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D1243" w14:textId="77777777" w:rsidR="001947DC" w:rsidRPr="00A3781D" w:rsidRDefault="001947DC" w:rsidP="001947DC">
      <w:pPr>
        <w:spacing w:line="360" w:lineRule="auto"/>
        <w:ind w:right="-1133" w:firstLine="426"/>
        <w:jc w:val="center"/>
        <w:rPr>
          <w:bCs/>
        </w:rPr>
      </w:pPr>
      <w:r w:rsidRPr="00A3781D">
        <w:rPr>
          <w:bCs/>
        </w:rPr>
        <w:t>BELEDİYELER YASASI</w:t>
      </w:r>
    </w:p>
    <w:p w14:paraId="1A825408" w14:textId="77777777" w:rsidR="001947DC" w:rsidRDefault="001947DC" w:rsidP="00FC3D06">
      <w:pPr>
        <w:spacing w:line="360" w:lineRule="auto"/>
        <w:jc w:val="center"/>
        <w:rPr>
          <w:bCs/>
        </w:rPr>
      </w:pPr>
      <w:r w:rsidRPr="005058E7">
        <w:rPr>
          <w:bCs/>
        </w:rPr>
        <w:t>(</w:t>
      </w:r>
      <w:r w:rsidRPr="00A3781D">
        <w:rPr>
          <w:bCs/>
        </w:rPr>
        <w:t>51/1995,33/2001,2/2003,9/2006,40/2007,14/2008,2/2009,91/2009,3/2013,33/2014,53/2015,21/2017,</w:t>
      </w:r>
    </w:p>
    <w:p w14:paraId="14DE7985" w14:textId="77777777" w:rsidR="001947DC" w:rsidRPr="00A3781D" w:rsidRDefault="001947DC" w:rsidP="001947DC">
      <w:pPr>
        <w:spacing w:line="360" w:lineRule="auto"/>
        <w:ind w:left="-284" w:right="-850"/>
        <w:jc w:val="center"/>
        <w:rPr>
          <w:bCs/>
        </w:rPr>
      </w:pPr>
      <w:r w:rsidRPr="00A3781D">
        <w:rPr>
          <w:bCs/>
        </w:rPr>
        <w:t>3/2018</w:t>
      </w:r>
      <w:r>
        <w:rPr>
          <w:bCs/>
        </w:rPr>
        <w:t>,</w:t>
      </w:r>
      <w:r w:rsidRPr="00A3781D">
        <w:rPr>
          <w:bCs/>
        </w:rPr>
        <w:t xml:space="preserve"> 2/2023</w:t>
      </w:r>
      <w:r>
        <w:rPr>
          <w:bCs/>
        </w:rPr>
        <w:t xml:space="preserve"> ve</w:t>
      </w:r>
      <w:r w:rsidRPr="00A3781D">
        <w:rPr>
          <w:bCs/>
        </w:rPr>
        <w:t xml:space="preserve"> </w:t>
      </w:r>
      <w:r>
        <w:rPr>
          <w:bCs/>
        </w:rPr>
        <w:t>44/2023</w:t>
      </w:r>
      <w:r w:rsidRPr="00A3781D">
        <w:rPr>
          <w:bCs/>
        </w:rPr>
        <w:t>Sayılı Yasalar)</w:t>
      </w:r>
    </w:p>
    <w:p w14:paraId="35E8A927" w14:textId="77777777" w:rsidR="001947DC" w:rsidRPr="00A3781D" w:rsidRDefault="001947DC" w:rsidP="001947DC">
      <w:pPr>
        <w:ind w:right="-567"/>
        <w:rPr>
          <w:bCs/>
        </w:rPr>
      </w:pPr>
    </w:p>
    <w:p w14:paraId="39ADFBBC" w14:textId="3389B855" w:rsidR="001947DC" w:rsidRPr="00A3781D" w:rsidRDefault="001947DC" w:rsidP="001947DC">
      <w:pPr>
        <w:spacing w:line="360" w:lineRule="auto"/>
        <w:ind w:left="-284" w:right="-991" w:firstLine="142"/>
        <w:jc w:val="center"/>
        <w:rPr>
          <w:bCs/>
        </w:rPr>
      </w:pPr>
      <w:r w:rsidRPr="00A3781D">
        <w:rPr>
          <w:bCs/>
        </w:rPr>
        <w:t xml:space="preserve">Madde  </w:t>
      </w:r>
      <w:r w:rsidR="00E25890">
        <w:rPr>
          <w:bCs/>
        </w:rPr>
        <w:t>84</w:t>
      </w:r>
      <w:r w:rsidRPr="00A3781D">
        <w:rPr>
          <w:bCs/>
        </w:rPr>
        <w:t xml:space="preserve"> ve 133 Altında Yapılan Tüzük</w:t>
      </w:r>
    </w:p>
    <w:p w14:paraId="4BC7DB96" w14:textId="303568E6" w:rsidR="00C84429" w:rsidRDefault="001947DC" w:rsidP="001947DC">
      <w:pPr>
        <w:ind w:left="-284" w:right="-850"/>
        <w:jc w:val="both"/>
        <w:rPr>
          <w:bCs/>
          <w:iCs/>
        </w:rPr>
      </w:pPr>
      <w:r w:rsidRPr="00A3781D">
        <w:rPr>
          <w:bCs/>
          <w:i/>
        </w:rPr>
        <w:br/>
        <w:t xml:space="preserve">            </w:t>
      </w:r>
      <w:r w:rsidRPr="00A3781D">
        <w:rPr>
          <w:bCs/>
          <w:iCs/>
        </w:rPr>
        <w:t xml:space="preserve">Lefke Belediye Meclisi, Belediyeler Yasasının </w:t>
      </w:r>
      <w:r w:rsidR="00E25890">
        <w:rPr>
          <w:bCs/>
          <w:iCs/>
        </w:rPr>
        <w:t>84</w:t>
      </w:r>
      <w:r>
        <w:rPr>
          <w:bCs/>
          <w:iCs/>
        </w:rPr>
        <w:t xml:space="preserve"> </w:t>
      </w:r>
      <w:r w:rsidRPr="00A3781D">
        <w:rPr>
          <w:bCs/>
          <w:iCs/>
        </w:rPr>
        <w:t>ve 133’üncü</w:t>
      </w:r>
      <w:r>
        <w:rPr>
          <w:bCs/>
          <w:iCs/>
        </w:rPr>
        <w:t xml:space="preserve"> </w:t>
      </w:r>
      <w:r w:rsidRPr="00A3781D">
        <w:rPr>
          <w:bCs/>
          <w:iCs/>
        </w:rPr>
        <w:t>maddelerinin kendisine verdiği yetkiye dayanarak, Bakanlık ve Bakanlar Kurulunun onayı ile aşağıdaki Tüzüğü yapar:</w:t>
      </w:r>
    </w:p>
    <w:p w14:paraId="4B0DAF38" w14:textId="77777777" w:rsidR="001947DC" w:rsidRDefault="001947DC" w:rsidP="001947DC">
      <w:pPr>
        <w:ind w:left="-284" w:right="-850"/>
        <w:jc w:val="both"/>
        <w:rPr>
          <w:bCs/>
          <w:iCs/>
        </w:rPr>
      </w:pPr>
    </w:p>
    <w:tbl>
      <w:tblPr>
        <w:tblStyle w:val="TableGrid"/>
        <w:tblW w:w="10457" w:type="dxa"/>
        <w:tblInd w:w="-284" w:type="dxa"/>
        <w:tblLook w:val="04A0" w:firstRow="1" w:lastRow="0" w:firstColumn="1" w:lastColumn="0" w:noHBand="0" w:noVBand="1"/>
      </w:tblPr>
      <w:tblGrid>
        <w:gridCol w:w="1526"/>
        <w:gridCol w:w="567"/>
        <w:gridCol w:w="738"/>
        <w:gridCol w:w="7626"/>
      </w:tblGrid>
      <w:tr w:rsidR="001947DC" w14:paraId="5F51C8BA" w14:textId="77777777" w:rsidTr="00D236C8">
        <w:tc>
          <w:tcPr>
            <w:tcW w:w="1526" w:type="dxa"/>
          </w:tcPr>
          <w:p w14:paraId="171FF009" w14:textId="0BF12D01" w:rsidR="001947DC" w:rsidRDefault="001947DC" w:rsidP="00D236C8">
            <w:pPr>
              <w:ind w:right="-850"/>
              <w:jc w:val="both"/>
              <w:rPr>
                <w:bCs/>
                <w:iCs/>
              </w:rPr>
            </w:pPr>
            <w:r w:rsidRPr="001947DC">
              <w:rPr>
                <w:bCs/>
                <w:iCs/>
              </w:rPr>
              <w:t>Kısa İsim</w:t>
            </w:r>
          </w:p>
        </w:tc>
        <w:tc>
          <w:tcPr>
            <w:tcW w:w="567" w:type="dxa"/>
          </w:tcPr>
          <w:p w14:paraId="3F4858EB" w14:textId="5EE9F84E" w:rsidR="001947DC" w:rsidRDefault="001947DC" w:rsidP="00D236C8">
            <w:pPr>
              <w:ind w:right="-850"/>
              <w:jc w:val="both"/>
              <w:rPr>
                <w:bCs/>
                <w:iCs/>
              </w:rPr>
            </w:pPr>
            <w:r>
              <w:rPr>
                <w:bCs/>
                <w:iCs/>
              </w:rPr>
              <w:t>1.</w:t>
            </w:r>
          </w:p>
        </w:tc>
        <w:tc>
          <w:tcPr>
            <w:tcW w:w="8364" w:type="dxa"/>
            <w:gridSpan w:val="2"/>
          </w:tcPr>
          <w:p w14:paraId="55880C6E" w14:textId="61C153BA" w:rsidR="001947DC" w:rsidRDefault="001947DC" w:rsidP="009D793D">
            <w:pPr>
              <w:ind w:right="-850"/>
              <w:rPr>
                <w:bCs/>
                <w:iCs/>
              </w:rPr>
            </w:pPr>
            <w:r w:rsidRPr="001947DC">
              <w:rPr>
                <w:bCs/>
                <w:iCs/>
              </w:rPr>
              <w:t xml:space="preserve">Bu Tüzük, Lefke Belediyesi </w:t>
            </w:r>
            <w:r w:rsidR="00265677">
              <w:rPr>
                <w:bCs/>
                <w:iCs/>
              </w:rPr>
              <w:t>Seyyar Satıcılık</w:t>
            </w:r>
            <w:r w:rsidR="00BC6C19">
              <w:rPr>
                <w:bCs/>
                <w:iCs/>
              </w:rPr>
              <w:t xml:space="preserve"> Tüzüğü</w:t>
            </w:r>
            <w:r w:rsidRPr="001947DC">
              <w:rPr>
                <w:bCs/>
                <w:iCs/>
              </w:rPr>
              <w:t xml:space="preserve"> olarak isimlendirilir</w:t>
            </w:r>
          </w:p>
        </w:tc>
      </w:tr>
      <w:tr w:rsidR="001947DC" w14:paraId="14F16120" w14:textId="77777777" w:rsidTr="00D236C8">
        <w:tc>
          <w:tcPr>
            <w:tcW w:w="1526" w:type="dxa"/>
          </w:tcPr>
          <w:p w14:paraId="5F8E6F92" w14:textId="1B509D54" w:rsidR="001947DC" w:rsidRDefault="001947DC" w:rsidP="00D236C8">
            <w:pPr>
              <w:ind w:right="-850"/>
              <w:jc w:val="both"/>
              <w:rPr>
                <w:bCs/>
                <w:iCs/>
              </w:rPr>
            </w:pPr>
            <w:r>
              <w:rPr>
                <w:bCs/>
                <w:iCs/>
              </w:rPr>
              <w:t>Tefsir</w:t>
            </w:r>
          </w:p>
        </w:tc>
        <w:tc>
          <w:tcPr>
            <w:tcW w:w="567" w:type="dxa"/>
          </w:tcPr>
          <w:p w14:paraId="765B125F" w14:textId="24F616BF" w:rsidR="001947DC" w:rsidRDefault="001947DC" w:rsidP="00D236C8">
            <w:pPr>
              <w:ind w:right="-850"/>
              <w:jc w:val="both"/>
              <w:rPr>
                <w:bCs/>
                <w:iCs/>
              </w:rPr>
            </w:pPr>
            <w:r>
              <w:rPr>
                <w:bCs/>
                <w:iCs/>
              </w:rPr>
              <w:t>2.</w:t>
            </w:r>
          </w:p>
        </w:tc>
        <w:tc>
          <w:tcPr>
            <w:tcW w:w="8364" w:type="dxa"/>
            <w:gridSpan w:val="2"/>
          </w:tcPr>
          <w:p w14:paraId="30E6C53A" w14:textId="77777777" w:rsidR="001947DC" w:rsidRDefault="001947DC" w:rsidP="00D236C8">
            <w:pPr>
              <w:ind w:right="-850"/>
              <w:jc w:val="both"/>
              <w:rPr>
                <w:bCs/>
                <w:iCs/>
              </w:rPr>
            </w:pPr>
            <w:r>
              <w:rPr>
                <w:bCs/>
                <w:iCs/>
              </w:rPr>
              <w:t>Bu Tüzükte metin başka türlü gerekmedikçe;</w:t>
            </w:r>
          </w:p>
          <w:p w14:paraId="2028FE04" w14:textId="77777777" w:rsidR="001947DC" w:rsidRPr="00A3781D" w:rsidRDefault="001947DC" w:rsidP="00D236C8">
            <w:pPr>
              <w:jc w:val="both"/>
              <w:rPr>
                <w:bCs/>
              </w:rPr>
            </w:pPr>
            <w:r w:rsidRPr="002B1B42">
              <w:rPr>
                <w:bCs/>
                <w:lang w:eastAsia="en-US"/>
              </w:rPr>
              <w:t>“Aylık Asgari Ücret”, vergi, resim, harç ve ücretin belirlenmesi amaçları bakımından, “Asgari Ücret Saptama Komisyonu” tarafından bulunulan mali yılda saptanan ilk aylık asgari ücreti,</w:t>
            </w:r>
          </w:p>
          <w:p w14:paraId="5FA59EEA" w14:textId="77777777" w:rsidR="001947DC" w:rsidRDefault="001947DC" w:rsidP="00D236C8">
            <w:pPr>
              <w:ind w:right="-850"/>
              <w:jc w:val="both"/>
              <w:rPr>
                <w:bCs/>
                <w:iCs/>
              </w:rPr>
            </w:pPr>
            <w:r>
              <w:rPr>
                <w:bCs/>
                <w:iCs/>
              </w:rPr>
              <w:t>“Belediye” Lefke Belediyesini,</w:t>
            </w:r>
          </w:p>
          <w:p w14:paraId="1EDCBAA7" w14:textId="6FCE7170" w:rsidR="001947DC" w:rsidRDefault="001947DC" w:rsidP="00D236C8">
            <w:pPr>
              <w:ind w:right="-850"/>
              <w:jc w:val="both"/>
              <w:rPr>
                <w:bCs/>
                <w:iCs/>
              </w:rPr>
            </w:pPr>
            <w:r>
              <w:rPr>
                <w:bCs/>
                <w:iCs/>
              </w:rPr>
              <w:t xml:space="preserve">“Belediye Meclisi” Lefke Belediye Meclisi’ni anlatır. </w:t>
            </w:r>
          </w:p>
        </w:tc>
      </w:tr>
      <w:tr w:rsidR="00FC3D06" w14:paraId="1036C7D5" w14:textId="77777777" w:rsidTr="00D236C8">
        <w:tc>
          <w:tcPr>
            <w:tcW w:w="1526" w:type="dxa"/>
          </w:tcPr>
          <w:p w14:paraId="59B34E35" w14:textId="77777777" w:rsidR="00FC3D06" w:rsidRPr="00FC3D06" w:rsidRDefault="00FC3D06" w:rsidP="00FC3D06">
            <w:pPr>
              <w:ind w:right="-850"/>
              <w:jc w:val="both"/>
              <w:rPr>
                <w:bCs/>
                <w:iCs/>
              </w:rPr>
            </w:pPr>
            <w:r w:rsidRPr="00FC3D06">
              <w:rPr>
                <w:bCs/>
                <w:iCs/>
              </w:rPr>
              <w:t>Seyyar</w:t>
            </w:r>
          </w:p>
          <w:p w14:paraId="4ECC34F3" w14:textId="77777777" w:rsidR="00FC3D06" w:rsidRPr="00FC3D06" w:rsidRDefault="00FC3D06" w:rsidP="00FC3D06">
            <w:pPr>
              <w:ind w:right="-850"/>
              <w:jc w:val="both"/>
              <w:rPr>
                <w:bCs/>
                <w:iCs/>
              </w:rPr>
            </w:pPr>
            <w:r w:rsidRPr="00FC3D06">
              <w:rPr>
                <w:bCs/>
                <w:iCs/>
              </w:rPr>
              <w:t>Satıcılık Ruhsatı  Ruhsatı</w:t>
            </w:r>
          </w:p>
          <w:p w14:paraId="2C51EC82" w14:textId="0B18251F" w:rsidR="00FC3D06" w:rsidRDefault="00FC3D06" w:rsidP="00FC3D06">
            <w:pPr>
              <w:ind w:right="-850"/>
              <w:jc w:val="both"/>
              <w:rPr>
                <w:bCs/>
                <w:iCs/>
              </w:rPr>
            </w:pPr>
            <w:r w:rsidRPr="00FC3D06">
              <w:rPr>
                <w:bCs/>
                <w:iCs/>
              </w:rPr>
              <w:t>Düzenleme</w:t>
            </w:r>
          </w:p>
        </w:tc>
        <w:tc>
          <w:tcPr>
            <w:tcW w:w="567" w:type="dxa"/>
          </w:tcPr>
          <w:p w14:paraId="5DEB0F4E" w14:textId="3F1A845A" w:rsidR="00FC3D06" w:rsidRDefault="00FC3D06" w:rsidP="00D236C8">
            <w:pPr>
              <w:ind w:right="-850"/>
              <w:jc w:val="both"/>
              <w:rPr>
                <w:bCs/>
                <w:iCs/>
              </w:rPr>
            </w:pPr>
            <w:r>
              <w:rPr>
                <w:bCs/>
                <w:iCs/>
              </w:rPr>
              <w:t>3.</w:t>
            </w:r>
          </w:p>
        </w:tc>
        <w:tc>
          <w:tcPr>
            <w:tcW w:w="8364" w:type="dxa"/>
            <w:gridSpan w:val="2"/>
          </w:tcPr>
          <w:p w14:paraId="1DB6FDE4" w14:textId="3912C1AF" w:rsidR="00FC3D06" w:rsidRDefault="00FC3D06" w:rsidP="00FC3D06">
            <w:pPr>
              <w:jc w:val="both"/>
              <w:rPr>
                <w:bCs/>
                <w:iCs/>
              </w:rPr>
            </w:pPr>
            <w:r w:rsidRPr="00FC3D06">
              <w:rPr>
                <w:bCs/>
                <w:iCs/>
              </w:rPr>
              <w:t>Belediye, seyyar satıcılık harcının ödenmesi şartı ile eşya veya benzeri husularla</w:t>
            </w:r>
            <w:r>
              <w:rPr>
                <w:bCs/>
                <w:iCs/>
              </w:rPr>
              <w:t xml:space="preserve"> </w:t>
            </w:r>
            <w:r w:rsidRPr="00FC3D06">
              <w:rPr>
                <w:bCs/>
                <w:iCs/>
              </w:rPr>
              <w:t>ilgiliseyyar satıcılık yapabilmesi amacıyla herhangi bir şahsa herhangi bir zamanda iptaledilebilir tarzda seyyar satıcılık ruhsatı verebilir. Belediye’den önceden izin alınmaksızıneşya veya benzeri husularla ilgili seyyar satıcılık yapılamaz  İzin yılın herhangi kısmıiçin de verilebilir.</w:t>
            </w:r>
          </w:p>
        </w:tc>
      </w:tr>
      <w:tr w:rsidR="00FC3D06" w14:paraId="31815AEC" w14:textId="77777777" w:rsidTr="00D236C8">
        <w:tc>
          <w:tcPr>
            <w:tcW w:w="1526" w:type="dxa"/>
          </w:tcPr>
          <w:p w14:paraId="570780AF" w14:textId="77777777" w:rsidR="00FC3D06" w:rsidRPr="00FC3D06" w:rsidRDefault="00FC3D06" w:rsidP="00FC3D06">
            <w:pPr>
              <w:ind w:right="-850"/>
              <w:jc w:val="both"/>
              <w:rPr>
                <w:bCs/>
                <w:iCs/>
              </w:rPr>
            </w:pPr>
            <w:r w:rsidRPr="00FC3D06">
              <w:rPr>
                <w:bCs/>
                <w:iCs/>
              </w:rPr>
              <w:t>İzin Süresi</w:t>
            </w:r>
          </w:p>
          <w:p w14:paraId="55E09403" w14:textId="77777777" w:rsidR="00FC3D06" w:rsidRPr="00FC3D06" w:rsidRDefault="00FC3D06" w:rsidP="00FC3D06">
            <w:pPr>
              <w:ind w:right="-850"/>
              <w:jc w:val="both"/>
              <w:rPr>
                <w:bCs/>
                <w:iCs/>
              </w:rPr>
            </w:pPr>
            <w:r w:rsidRPr="00FC3D06">
              <w:rPr>
                <w:bCs/>
                <w:iCs/>
              </w:rPr>
              <w:t xml:space="preserve">ve </w:t>
            </w:r>
          </w:p>
          <w:p w14:paraId="239B1A26" w14:textId="77777777" w:rsidR="00FC3D06" w:rsidRPr="00FC3D06" w:rsidRDefault="00FC3D06" w:rsidP="00FC3D06">
            <w:pPr>
              <w:ind w:right="-850"/>
              <w:jc w:val="both"/>
              <w:rPr>
                <w:bCs/>
                <w:iCs/>
              </w:rPr>
            </w:pPr>
            <w:r w:rsidRPr="00FC3D06">
              <w:rPr>
                <w:bCs/>
                <w:iCs/>
              </w:rPr>
              <w:t xml:space="preserve">Diğer </w:t>
            </w:r>
          </w:p>
          <w:p w14:paraId="3811B732" w14:textId="1046DC3B" w:rsidR="00FC3D06" w:rsidRPr="00FC3D06" w:rsidRDefault="00FC3D06" w:rsidP="00FC3D06">
            <w:pPr>
              <w:ind w:right="-850"/>
              <w:jc w:val="both"/>
              <w:rPr>
                <w:bCs/>
                <w:iCs/>
              </w:rPr>
            </w:pPr>
            <w:r w:rsidRPr="00FC3D06">
              <w:rPr>
                <w:bCs/>
                <w:iCs/>
              </w:rPr>
              <w:t>Şartlar</w:t>
            </w:r>
          </w:p>
        </w:tc>
        <w:tc>
          <w:tcPr>
            <w:tcW w:w="567" w:type="dxa"/>
          </w:tcPr>
          <w:p w14:paraId="1AADCB4A" w14:textId="5F430930" w:rsidR="00FC3D06" w:rsidRDefault="00FC3D06" w:rsidP="00D236C8">
            <w:pPr>
              <w:ind w:right="-850"/>
              <w:jc w:val="both"/>
              <w:rPr>
                <w:bCs/>
                <w:iCs/>
              </w:rPr>
            </w:pPr>
            <w:r>
              <w:rPr>
                <w:bCs/>
                <w:iCs/>
              </w:rPr>
              <w:t>4.</w:t>
            </w:r>
          </w:p>
        </w:tc>
        <w:tc>
          <w:tcPr>
            <w:tcW w:w="8364" w:type="dxa"/>
            <w:gridSpan w:val="2"/>
          </w:tcPr>
          <w:p w14:paraId="185C8C5C" w14:textId="63FBE499" w:rsidR="00FC3D06" w:rsidRPr="00FC3D06" w:rsidRDefault="00FC3D06" w:rsidP="00FC3D06">
            <w:pPr>
              <w:jc w:val="both"/>
              <w:rPr>
                <w:bCs/>
                <w:iCs/>
              </w:rPr>
            </w:pPr>
            <w:r w:rsidRPr="00FC3D06">
              <w:rPr>
                <w:bCs/>
                <w:iCs/>
              </w:rPr>
              <w:t>Verilen izinde hangi saatlerde ve hangi yerlerde seyyar satıcılık yapılabileceği</w:t>
            </w:r>
            <w:r>
              <w:rPr>
                <w:bCs/>
                <w:iCs/>
              </w:rPr>
              <w:t xml:space="preserve"> </w:t>
            </w:r>
            <w:r w:rsidRPr="00FC3D06">
              <w:rPr>
                <w:bCs/>
                <w:iCs/>
              </w:rPr>
              <w:t>belirtilir.Köy,kasaba ve kentlerden gelen ve tamamen geçici olarak seyyar satıcılık yapan kişilerBelediye’den izin almak ve Belediye’nin belirleyeceği yerlerde satış yapmak ve aşağıda belirtilen harç miktarını ödemekle yükümlüdür.Ancak Belediye’nin saptayacağı kapalı</w:t>
            </w:r>
            <w:r>
              <w:rPr>
                <w:bCs/>
                <w:iCs/>
              </w:rPr>
              <w:t xml:space="preserve"> </w:t>
            </w:r>
            <w:r w:rsidRPr="00FC3D06">
              <w:rPr>
                <w:bCs/>
                <w:iCs/>
              </w:rPr>
              <w:t>veya açık haller dışında satış yapamazlar</w:t>
            </w:r>
          </w:p>
        </w:tc>
      </w:tr>
      <w:tr w:rsidR="00FC3D06" w14:paraId="07A2AF33" w14:textId="77777777" w:rsidTr="000C7641">
        <w:trPr>
          <w:trHeight w:val="141"/>
        </w:trPr>
        <w:tc>
          <w:tcPr>
            <w:tcW w:w="1526" w:type="dxa"/>
            <w:vMerge w:val="restart"/>
          </w:tcPr>
          <w:p w14:paraId="05097AF1" w14:textId="77777777" w:rsidR="00FC3D06" w:rsidRPr="00FC3D06" w:rsidRDefault="00FC3D06" w:rsidP="00FC3D06">
            <w:pPr>
              <w:ind w:right="-850"/>
              <w:jc w:val="both"/>
              <w:rPr>
                <w:bCs/>
                <w:iCs/>
              </w:rPr>
            </w:pPr>
            <w:r w:rsidRPr="00FC3D06">
              <w:rPr>
                <w:bCs/>
                <w:iCs/>
              </w:rPr>
              <w:t xml:space="preserve">Harç </w:t>
            </w:r>
          </w:p>
          <w:p w14:paraId="6869236F" w14:textId="57BE2247" w:rsidR="00FC3D06" w:rsidRPr="00FC3D06" w:rsidRDefault="00FC3D06" w:rsidP="00FC3D06">
            <w:pPr>
              <w:ind w:right="-850"/>
              <w:jc w:val="both"/>
              <w:rPr>
                <w:bCs/>
                <w:iCs/>
              </w:rPr>
            </w:pPr>
            <w:r w:rsidRPr="00FC3D06">
              <w:rPr>
                <w:bCs/>
                <w:iCs/>
              </w:rPr>
              <w:t>Miktarı</w:t>
            </w:r>
          </w:p>
        </w:tc>
        <w:tc>
          <w:tcPr>
            <w:tcW w:w="567" w:type="dxa"/>
            <w:vMerge w:val="restart"/>
          </w:tcPr>
          <w:p w14:paraId="24813869" w14:textId="6057CF80" w:rsidR="00FC3D06" w:rsidRDefault="00FC3D06" w:rsidP="00D236C8">
            <w:pPr>
              <w:ind w:right="-850"/>
              <w:jc w:val="both"/>
              <w:rPr>
                <w:bCs/>
                <w:iCs/>
              </w:rPr>
            </w:pPr>
            <w:r>
              <w:rPr>
                <w:bCs/>
                <w:iCs/>
              </w:rPr>
              <w:t>5.</w:t>
            </w:r>
          </w:p>
        </w:tc>
        <w:tc>
          <w:tcPr>
            <w:tcW w:w="8364" w:type="dxa"/>
            <w:gridSpan w:val="2"/>
          </w:tcPr>
          <w:p w14:paraId="0C5DDAE1" w14:textId="59D37046" w:rsidR="00FC3D06" w:rsidRPr="00FC3D06" w:rsidRDefault="00FC3D06" w:rsidP="00FC3D06">
            <w:pPr>
              <w:ind w:right="57"/>
              <w:jc w:val="both"/>
              <w:rPr>
                <w:bCs/>
                <w:iCs/>
              </w:rPr>
            </w:pPr>
            <w:r w:rsidRPr="00FC3D06">
              <w:rPr>
                <w:bCs/>
                <w:iCs/>
              </w:rPr>
              <w:t xml:space="preserve">Satış yapmak için seyyar satıcılık </w:t>
            </w:r>
            <w:r>
              <w:rPr>
                <w:bCs/>
                <w:iCs/>
              </w:rPr>
              <w:t xml:space="preserve">    </w:t>
            </w:r>
            <w:r w:rsidRPr="00FC3D06">
              <w:rPr>
                <w:bCs/>
                <w:iCs/>
              </w:rPr>
              <w:t xml:space="preserve">ruhsatı alan </w:t>
            </w:r>
            <w:r>
              <w:rPr>
                <w:bCs/>
                <w:iCs/>
              </w:rPr>
              <w:t xml:space="preserve"> </w:t>
            </w:r>
            <w:r w:rsidRPr="00FC3D06">
              <w:rPr>
                <w:bCs/>
                <w:iCs/>
              </w:rPr>
              <w:t xml:space="preserve">ve/veya almakla yükümlü olan </w:t>
            </w:r>
            <w:r>
              <w:rPr>
                <w:bCs/>
                <w:iCs/>
              </w:rPr>
              <w:t xml:space="preserve">  </w:t>
            </w:r>
            <w:r w:rsidRPr="00FC3D06">
              <w:rPr>
                <w:bCs/>
                <w:iCs/>
              </w:rPr>
              <w:t xml:space="preserve">diğer belde ve kasabalardan gelen gerçek ve tüzel kişiler ,satıcı veya </w:t>
            </w:r>
            <w:r>
              <w:rPr>
                <w:bCs/>
                <w:iCs/>
              </w:rPr>
              <w:t xml:space="preserve">   </w:t>
            </w:r>
            <w:r w:rsidRPr="00FC3D06">
              <w:rPr>
                <w:bCs/>
                <w:iCs/>
              </w:rPr>
              <w:t>dağıtıcılar</w:t>
            </w:r>
            <w:r>
              <w:rPr>
                <w:bCs/>
                <w:iCs/>
              </w:rPr>
              <w:t xml:space="preserve"> </w:t>
            </w:r>
            <w:r w:rsidRPr="00FC3D06">
              <w:rPr>
                <w:bCs/>
                <w:iCs/>
              </w:rPr>
              <w:t xml:space="preserve"> aşağıdabelirtilen harç miktarını ödemekle yükümlüdürler</w:t>
            </w:r>
          </w:p>
        </w:tc>
      </w:tr>
      <w:tr w:rsidR="00FC3D06" w14:paraId="6D3B74D2" w14:textId="77777777" w:rsidTr="00FC3D06">
        <w:trPr>
          <w:trHeight w:val="138"/>
        </w:trPr>
        <w:tc>
          <w:tcPr>
            <w:tcW w:w="1526" w:type="dxa"/>
            <w:vMerge/>
          </w:tcPr>
          <w:p w14:paraId="0CBE4EBA" w14:textId="77777777" w:rsidR="00FC3D06" w:rsidRPr="00FC3D06" w:rsidRDefault="00FC3D06" w:rsidP="00FC3D06">
            <w:pPr>
              <w:ind w:right="-850"/>
              <w:jc w:val="both"/>
              <w:rPr>
                <w:bCs/>
                <w:iCs/>
              </w:rPr>
            </w:pPr>
          </w:p>
        </w:tc>
        <w:tc>
          <w:tcPr>
            <w:tcW w:w="567" w:type="dxa"/>
            <w:vMerge/>
          </w:tcPr>
          <w:p w14:paraId="7BDEE96B" w14:textId="77777777" w:rsidR="00FC3D06" w:rsidRDefault="00FC3D06" w:rsidP="00D236C8">
            <w:pPr>
              <w:ind w:right="-850"/>
              <w:jc w:val="both"/>
              <w:rPr>
                <w:bCs/>
                <w:iCs/>
              </w:rPr>
            </w:pPr>
          </w:p>
        </w:tc>
        <w:tc>
          <w:tcPr>
            <w:tcW w:w="738" w:type="dxa"/>
          </w:tcPr>
          <w:p w14:paraId="6405BA10" w14:textId="6C984250" w:rsidR="00FC3D06" w:rsidRPr="00FC3D06" w:rsidRDefault="00FC3D06" w:rsidP="00FC3D06">
            <w:pPr>
              <w:jc w:val="both"/>
              <w:rPr>
                <w:bCs/>
                <w:iCs/>
              </w:rPr>
            </w:pPr>
            <w:r>
              <w:rPr>
                <w:bCs/>
                <w:iCs/>
              </w:rPr>
              <w:t>(1)</w:t>
            </w:r>
          </w:p>
        </w:tc>
        <w:tc>
          <w:tcPr>
            <w:tcW w:w="7626" w:type="dxa"/>
          </w:tcPr>
          <w:p w14:paraId="31ADA263" w14:textId="0D319481" w:rsidR="00FC3D06" w:rsidRPr="00FC3D06" w:rsidRDefault="00FE421E" w:rsidP="00FC3D06">
            <w:pPr>
              <w:jc w:val="both"/>
              <w:rPr>
                <w:bCs/>
                <w:iCs/>
              </w:rPr>
            </w:pPr>
            <w:r w:rsidRPr="00FE421E">
              <w:rPr>
                <w:bCs/>
                <w:iCs/>
              </w:rPr>
              <w:t>3 ay için                            Aylık asgari ücretin %1’i</w:t>
            </w:r>
          </w:p>
        </w:tc>
      </w:tr>
      <w:tr w:rsidR="00FC3D06" w14:paraId="4FC2F657" w14:textId="77777777" w:rsidTr="00FC3D06">
        <w:trPr>
          <w:trHeight w:val="138"/>
        </w:trPr>
        <w:tc>
          <w:tcPr>
            <w:tcW w:w="1526" w:type="dxa"/>
            <w:vMerge/>
          </w:tcPr>
          <w:p w14:paraId="1CFD99B9" w14:textId="77777777" w:rsidR="00FC3D06" w:rsidRPr="00FC3D06" w:rsidRDefault="00FC3D06" w:rsidP="00FC3D06">
            <w:pPr>
              <w:ind w:right="-850"/>
              <w:jc w:val="both"/>
              <w:rPr>
                <w:bCs/>
                <w:iCs/>
              </w:rPr>
            </w:pPr>
          </w:p>
        </w:tc>
        <w:tc>
          <w:tcPr>
            <w:tcW w:w="567" w:type="dxa"/>
            <w:vMerge/>
          </w:tcPr>
          <w:p w14:paraId="47FF0461" w14:textId="77777777" w:rsidR="00FC3D06" w:rsidRDefault="00FC3D06" w:rsidP="00D236C8">
            <w:pPr>
              <w:ind w:right="-850"/>
              <w:jc w:val="both"/>
              <w:rPr>
                <w:bCs/>
                <w:iCs/>
              </w:rPr>
            </w:pPr>
          </w:p>
        </w:tc>
        <w:tc>
          <w:tcPr>
            <w:tcW w:w="738" w:type="dxa"/>
          </w:tcPr>
          <w:p w14:paraId="2A1B6398" w14:textId="16F473BA" w:rsidR="00FC3D06" w:rsidRPr="00FC3D06" w:rsidRDefault="00FC3D06" w:rsidP="00FC3D06">
            <w:pPr>
              <w:jc w:val="both"/>
              <w:rPr>
                <w:bCs/>
                <w:iCs/>
              </w:rPr>
            </w:pPr>
            <w:r>
              <w:rPr>
                <w:bCs/>
                <w:iCs/>
              </w:rPr>
              <w:t>(2)</w:t>
            </w:r>
          </w:p>
        </w:tc>
        <w:tc>
          <w:tcPr>
            <w:tcW w:w="7626" w:type="dxa"/>
          </w:tcPr>
          <w:p w14:paraId="1D57E398" w14:textId="76298899" w:rsidR="00FC3D06" w:rsidRPr="00FC3D06" w:rsidRDefault="00FE421E" w:rsidP="00FC3D06">
            <w:pPr>
              <w:jc w:val="both"/>
              <w:rPr>
                <w:bCs/>
                <w:iCs/>
              </w:rPr>
            </w:pPr>
            <w:r w:rsidRPr="00FE421E">
              <w:rPr>
                <w:bCs/>
                <w:iCs/>
              </w:rPr>
              <w:t>6 ay için                            Aylık asgari ücretin %2‘si</w:t>
            </w:r>
          </w:p>
        </w:tc>
      </w:tr>
      <w:tr w:rsidR="00FC3D06" w14:paraId="07EE67E6" w14:textId="77777777" w:rsidTr="00FC3D06">
        <w:trPr>
          <w:trHeight w:val="138"/>
        </w:trPr>
        <w:tc>
          <w:tcPr>
            <w:tcW w:w="1526" w:type="dxa"/>
            <w:vMerge/>
          </w:tcPr>
          <w:p w14:paraId="05714352" w14:textId="77777777" w:rsidR="00FC3D06" w:rsidRPr="00FC3D06" w:rsidRDefault="00FC3D06" w:rsidP="00FC3D06">
            <w:pPr>
              <w:ind w:right="-850"/>
              <w:jc w:val="both"/>
              <w:rPr>
                <w:bCs/>
                <w:iCs/>
              </w:rPr>
            </w:pPr>
          </w:p>
        </w:tc>
        <w:tc>
          <w:tcPr>
            <w:tcW w:w="567" w:type="dxa"/>
            <w:vMerge/>
          </w:tcPr>
          <w:p w14:paraId="653060DA" w14:textId="77777777" w:rsidR="00FC3D06" w:rsidRDefault="00FC3D06" w:rsidP="00D236C8">
            <w:pPr>
              <w:ind w:right="-850"/>
              <w:jc w:val="both"/>
              <w:rPr>
                <w:bCs/>
                <w:iCs/>
              </w:rPr>
            </w:pPr>
          </w:p>
        </w:tc>
        <w:tc>
          <w:tcPr>
            <w:tcW w:w="738" w:type="dxa"/>
          </w:tcPr>
          <w:p w14:paraId="4372600D" w14:textId="42EB383B" w:rsidR="00FC3D06" w:rsidRPr="00FC3D06" w:rsidRDefault="00FC3D06" w:rsidP="00FC3D06">
            <w:pPr>
              <w:jc w:val="both"/>
              <w:rPr>
                <w:bCs/>
                <w:iCs/>
              </w:rPr>
            </w:pPr>
            <w:r>
              <w:rPr>
                <w:bCs/>
                <w:iCs/>
              </w:rPr>
              <w:t>(3)</w:t>
            </w:r>
          </w:p>
        </w:tc>
        <w:tc>
          <w:tcPr>
            <w:tcW w:w="7626" w:type="dxa"/>
          </w:tcPr>
          <w:p w14:paraId="0C0070A7" w14:textId="3EE1C478" w:rsidR="00FC3D06" w:rsidRPr="00FC3D06" w:rsidRDefault="00FE421E" w:rsidP="00FE421E">
            <w:pPr>
              <w:rPr>
                <w:bCs/>
                <w:iCs/>
              </w:rPr>
            </w:pPr>
            <w:r w:rsidRPr="00FE421E">
              <w:rPr>
                <w:bCs/>
                <w:iCs/>
              </w:rPr>
              <w:t xml:space="preserve">1 yıl için                           Aylık asgari ücretin % 4’ü </w:t>
            </w:r>
          </w:p>
        </w:tc>
      </w:tr>
      <w:tr w:rsidR="00FE421E" w14:paraId="6DAFA7A8" w14:textId="77777777" w:rsidTr="00FE421E">
        <w:trPr>
          <w:trHeight w:val="278"/>
        </w:trPr>
        <w:tc>
          <w:tcPr>
            <w:tcW w:w="1526" w:type="dxa"/>
            <w:vMerge w:val="restart"/>
          </w:tcPr>
          <w:p w14:paraId="370E5880" w14:textId="77777777" w:rsidR="00FE421E" w:rsidRPr="00FE421E" w:rsidRDefault="00FE421E" w:rsidP="00FE421E">
            <w:pPr>
              <w:ind w:right="-850"/>
              <w:jc w:val="both"/>
              <w:rPr>
                <w:bCs/>
                <w:iCs/>
              </w:rPr>
            </w:pPr>
            <w:r w:rsidRPr="00FE421E">
              <w:rPr>
                <w:bCs/>
                <w:iCs/>
              </w:rPr>
              <w:t xml:space="preserve">Satış </w:t>
            </w:r>
          </w:p>
          <w:p w14:paraId="26E8AAED" w14:textId="3C65FC25" w:rsidR="00FE421E" w:rsidRPr="00FC3D06" w:rsidRDefault="00FE421E" w:rsidP="00FE421E">
            <w:pPr>
              <w:ind w:right="-850"/>
              <w:jc w:val="both"/>
              <w:rPr>
                <w:bCs/>
                <w:iCs/>
              </w:rPr>
            </w:pPr>
            <w:r w:rsidRPr="00FE421E">
              <w:rPr>
                <w:bCs/>
                <w:iCs/>
              </w:rPr>
              <w:t>Yasağı</w:t>
            </w:r>
          </w:p>
        </w:tc>
        <w:tc>
          <w:tcPr>
            <w:tcW w:w="567" w:type="dxa"/>
            <w:vMerge w:val="restart"/>
          </w:tcPr>
          <w:p w14:paraId="46F20915" w14:textId="2DE16B06" w:rsidR="00FE421E" w:rsidRDefault="00FE421E" w:rsidP="00D236C8">
            <w:pPr>
              <w:ind w:right="-850"/>
              <w:jc w:val="both"/>
              <w:rPr>
                <w:bCs/>
                <w:iCs/>
              </w:rPr>
            </w:pPr>
            <w:r>
              <w:rPr>
                <w:bCs/>
                <w:iCs/>
              </w:rPr>
              <w:t>6.</w:t>
            </w:r>
          </w:p>
        </w:tc>
        <w:tc>
          <w:tcPr>
            <w:tcW w:w="738" w:type="dxa"/>
          </w:tcPr>
          <w:p w14:paraId="413DFAEF" w14:textId="7A69489D" w:rsidR="00FE421E" w:rsidRPr="00FC3D06" w:rsidRDefault="00FE421E" w:rsidP="00FC3D06">
            <w:pPr>
              <w:jc w:val="both"/>
              <w:rPr>
                <w:bCs/>
                <w:iCs/>
              </w:rPr>
            </w:pPr>
            <w:r>
              <w:rPr>
                <w:bCs/>
                <w:iCs/>
              </w:rPr>
              <w:t>(1)</w:t>
            </w:r>
          </w:p>
        </w:tc>
        <w:tc>
          <w:tcPr>
            <w:tcW w:w="7626" w:type="dxa"/>
          </w:tcPr>
          <w:p w14:paraId="54F5250F" w14:textId="34B6217F" w:rsidR="00FE421E" w:rsidRPr="00FE421E" w:rsidRDefault="00FE421E" w:rsidP="00FE421E">
            <w:pPr>
              <w:jc w:val="both"/>
              <w:rPr>
                <w:bCs/>
                <w:iCs/>
              </w:rPr>
            </w:pPr>
            <w:r w:rsidRPr="00FE421E">
              <w:rPr>
                <w:bCs/>
                <w:iCs/>
              </w:rPr>
              <w:t xml:space="preserve">Seyyar satıcılık ruhsatı alan kişiler Belediye </w:t>
            </w:r>
            <w:r>
              <w:rPr>
                <w:bCs/>
                <w:iCs/>
              </w:rPr>
              <w:t xml:space="preserve"> </w:t>
            </w:r>
            <w:r w:rsidRPr="00FE421E">
              <w:rPr>
                <w:bCs/>
                <w:iCs/>
              </w:rPr>
              <w:t xml:space="preserve">halleri </w:t>
            </w:r>
            <w:r>
              <w:rPr>
                <w:bCs/>
                <w:iCs/>
              </w:rPr>
              <w:t xml:space="preserve"> </w:t>
            </w:r>
            <w:r w:rsidRPr="00FE421E">
              <w:rPr>
                <w:bCs/>
                <w:iCs/>
              </w:rPr>
              <w:t xml:space="preserve">içinde </w:t>
            </w:r>
            <w:r>
              <w:rPr>
                <w:bCs/>
                <w:iCs/>
              </w:rPr>
              <w:t xml:space="preserve"> </w:t>
            </w:r>
            <w:r w:rsidRPr="00FE421E">
              <w:rPr>
                <w:bCs/>
                <w:iCs/>
              </w:rPr>
              <w:t xml:space="preserve">Belediye </w:t>
            </w:r>
            <w:r>
              <w:rPr>
                <w:bCs/>
                <w:iCs/>
              </w:rPr>
              <w:t xml:space="preserve"> </w:t>
            </w:r>
            <w:r w:rsidRPr="00FE421E">
              <w:rPr>
                <w:bCs/>
                <w:iCs/>
              </w:rPr>
              <w:t xml:space="preserve">halleri </w:t>
            </w:r>
          </w:p>
          <w:p w14:paraId="4E53534E" w14:textId="26B86EF4" w:rsidR="00FE421E" w:rsidRPr="00FC3D06" w:rsidRDefault="00FE421E" w:rsidP="00FE421E">
            <w:pPr>
              <w:jc w:val="both"/>
              <w:rPr>
                <w:bCs/>
                <w:iCs/>
              </w:rPr>
            </w:pPr>
            <w:r w:rsidRPr="00FE421E">
              <w:rPr>
                <w:bCs/>
                <w:iCs/>
              </w:rPr>
              <w:t>sınırlarından 300 metre uzaklığa kadar olan alan içinde satış yapamamalıdırlar</w:t>
            </w:r>
            <w:r>
              <w:rPr>
                <w:bCs/>
                <w:iCs/>
              </w:rPr>
              <w:t>.</w:t>
            </w:r>
          </w:p>
        </w:tc>
      </w:tr>
      <w:tr w:rsidR="00FE421E" w14:paraId="3AF3370F" w14:textId="77777777" w:rsidTr="00FE421E">
        <w:trPr>
          <w:trHeight w:val="277"/>
        </w:trPr>
        <w:tc>
          <w:tcPr>
            <w:tcW w:w="1526" w:type="dxa"/>
            <w:vMerge/>
          </w:tcPr>
          <w:p w14:paraId="2CDAB44D" w14:textId="77777777" w:rsidR="00FE421E" w:rsidRPr="00FE421E" w:rsidRDefault="00FE421E" w:rsidP="00FE421E">
            <w:pPr>
              <w:ind w:right="-850"/>
              <w:jc w:val="both"/>
              <w:rPr>
                <w:bCs/>
                <w:iCs/>
              </w:rPr>
            </w:pPr>
          </w:p>
        </w:tc>
        <w:tc>
          <w:tcPr>
            <w:tcW w:w="567" w:type="dxa"/>
            <w:vMerge/>
          </w:tcPr>
          <w:p w14:paraId="5D43C26A" w14:textId="77777777" w:rsidR="00FE421E" w:rsidRDefault="00FE421E" w:rsidP="00D236C8">
            <w:pPr>
              <w:ind w:right="-850"/>
              <w:jc w:val="both"/>
              <w:rPr>
                <w:bCs/>
                <w:iCs/>
              </w:rPr>
            </w:pPr>
          </w:p>
        </w:tc>
        <w:tc>
          <w:tcPr>
            <w:tcW w:w="738" w:type="dxa"/>
          </w:tcPr>
          <w:p w14:paraId="6C6E1E73" w14:textId="66F76080" w:rsidR="00FE421E" w:rsidRPr="00FC3D06" w:rsidRDefault="00FE421E" w:rsidP="00FC3D06">
            <w:pPr>
              <w:jc w:val="both"/>
              <w:rPr>
                <w:bCs/>
                <w:iCs/>
              </w:rPr>
            </w:pPr>
            <w:r>
              <w:rPr>
                <w:bCs/>
                <w:iCs/>
              </w:rPr>
              <w:t>(2)</w:t>
            </w:r>
          </w:p>
        </w:tc>
        <w:tc>
          <w:tcPr>
            <w:tcW w:w="7626" w:type="dxa"/>
          </w:tcPr>
          <w:p w14:paraId="76ABC69E" w14:textId="25AE7795" w:rsidR="00FE421E" w:rsidRPr="00FE421E" w:rsidRDefault="00FE421E" w:rsidP="00FE421E">
            <w:pPr>
              <w:jc w:val="both"/>
              <w:rPr>
                <w:bCs/>
                <w:iCs/>
              </w:rPr>
            </w:pPr>
            <w:r w:rsidRPr="00FE421E">
              <w:rPr>
                <w:bCs/>
                <w:iCs/>
              </w:rPr>
              <w:t xml:space="preserve">Ayrıca bu gibi kişiler Belediye Meclisi </w:t>
            </w:r>
            <w:r>
              <w:rPr>
                <w:bCs/>
                <w:iCs/>
              </w:rPr>
              <w:t xml:space="preserve"> </w:t>
            </w:r>
            <w:r w:rsidRPr="00FE421E">
              <w:rPr>
                <w:bCs/>
                <w:iCs/>
              </w:rPr>
              <w:t xml:space="preserve">tarafından </w:t>
            </w:r>
            <w:r>
              <w:rPr>
                <w:bCs/>
                <w:iCs/>
              </w:rPr>
              <w:t xml:space="preserve"> </w:t>
            </w:r>
            <w:r w:rsidRPr="00FE421E">
              <w:rPr>
                <w:bCs/>
                <w:iCs/>
              </w:rPr>
              <w:t>gerekli</w:t>
            </w:r>
            <w:r>
              <w:rPr>
                <w:bCs/>
                <w:iCs/>
              </w:rPr>
              <w:t xml:space="preserve"> </w:t>
            </w:r>
            <w:r w:rsidRPr="00FE421E">
              <w:rPr>
                <w:bCs/>
                <w:iCs/>
              </w:rPr>
              <w:t xml:space="preserve"> görülmesi halinde </w:t>
            </w:r>
          </w:p>
          <w:p w14:paraId="0B86518D" w14:textId="4A2FCC2B" w:rsidR="00FE421E" w:rsidRPr="00FC3D06" w:rsidRDefault="00FE421E" w:rsidP="00FE421E">
            <w:pPr>
              <w:jc w:val="both"/>
              <w:rPr>
                <w:bCs/>
                <w:iCs/>
              </w:rPr>
            </w:pPr>
            <w:r w:rsidRPr="00FE421E">
              <w:rPr>
                <w:bCs/>
                <w:iCs/>
              </w:rPr>
              <w:t>belirlenecek sahalar içerisinde hiçbir surette satış yapamamalıdırlar</w:t>
            </w:r>
            <w:r>
              <w:rPr>
                <w:bCs/>
                <w:iCs/>
              </w:rPr>
              <w:t>.</w:t>
            </w:r>
          </w:p>
        </w:tc>
      </w:tr>
      <w:tr w:rsidR="00FE421E" w14:paraId="64CEA831" w14:textId="77777777" w:rsidTr="00FE421E">
        <w:trPr>
          <w:trHeight w:val="42"/>
        </w:trPr>
        <w:tc>
          <w:tcPr>
            <w:tcW w:w="1526" w:type="dxa"/>
            <w:vMerge w:val="restart"/>
          </w:tcPr>
          <w:p w14:paraId="0C8F6314" w14:textId="77777777" w:rsidR="001572CA" w:rsidRPr="001572CA" w:rsidRDefault="001572CA" w:rsidP="001572CA">
            <w:pPr>
              <w:ind w:right="-850"/>
              <w:jc w:val="both"/>
              <w:rPr>
                <w:bCs/>
                <w:iCs/>
              </w:rPr>
            </w:pPr>
            <w:r w:rsidRPr="001572CA">
              <w:rPr>
                <w:bCs/>
                <w:iCs/>
              </w:rPr>
              <w:t xml:space="preserve">Seyyar </w:t>
            </w:r>
          </w:p>
          <w:p w14:paraId="73D8B847" w14:textId="77777777" w:rsidR="001572CA" w:rsidRPr="001572CA" w:rsidRDefault="001572CA" w:rsidP="001572CA">
            <w:pPr>
              <w:ind w:right="-850"/>
              <w:jc w:val="both"/>
              <w:rPr>
                <w:bCs/>
                <w:iCs/>
              </w:rPr>
            </w:pPr>
            <w:r w:rsidRPr="001572CA">
              <w:rPr>
                <w:bCs/>
                <w:iCs/>
              </w:rPr>
              <w:t xml:space="preserve">Satıcıların </w:t>
            </w:r>
          </w:p>
          <w:p w14:paraId="5C226D99" w14:textId="77777777" w:rsidR="001572CA" w:rsidRPr="001572CA" w:rsidRDefault="001572CA" w:rsidP="001572CA">
            <w:pPr>
              <w:ind w:right="-850"/>
              <w:jc w:val="both"/>
              <w:rPr>
                <w:bCs/>
                <w:iCs/>
              </w:rPr>
            </w:pPr>
            <w:r w:rsidRPr="001572CA">
              <w:rPr>
                <w:bCs/>
                <w:iCs/>
              </w:rPr>
              <w:t>Uyması</w:t>
            </w:r>
          </w:p>
          <w:p w14:paraId="2FD37434" w14:textId="77777777" w:rsidR="001572CA" w:rsidRPr="001572CA" w:rsidRDefault="001572CA" w:rsidP="001572CA">
            <w:pPr>
              <w:ind w:right="-850"/>
              <w:jc w:val="both"/>
              <w:rPr>
                <w:bCs/>
                <w:iCs/>
              </w:rPr>
            </w:pPr>
            <w:r w:rsidRPr="001572CA">
              <w:rPr>
                <w:bCs/>
                <w:iCs/>
              </w:rPr>
              <w:t xml:space="preserve">Gerekli </w:t>
            </w:r>
          </w:p>
          <w:p w14:paraId="30EF6A8C" w14:textId="5E1DBEC3" w:rsidR="00FE421E" w:rsidRPr="00FC3D06" w:rsidRDefault="001572CA" w:rsidP="001572CA">
            <w:pPr>
              <w:ind w:right="-850"/>
              <w:jc w:val="both"/>
              <w:rPr>
                <w:bCs/>
                <w:iCs/>
              </w:rPr>
            </w:pPr>
            <w:r w:rsidRPr="001572CA">
              <w:rPr>
                <w:bCs/>
                <w:iCs/>
              </w:rPr>
              <w:t>Husular</w:t>
            </w:r>
          </w:p>
        </w:tc>
        <w:tc>
          <w:tcPr>
            <w:tcW w:w="567" w:type="dxa"/>
            <w:vMerge w:val="restart"/>
          </w:tcPr>
          <w:p w14:paraId="6BD74D41" w14:textId="0C855E9C" w:rsidR="00FE421E" w:rsidRDefault="00FE421E" w:rsidP="00D236C8">
            <w:pPr>
              <w:ind w:right="-850"/>
              <w:jc w:val="both"/>
              <w:rPr>
                <w:bCs/>
                <w:iCs/>
              </w:rPr>
            </w:pPr>
            <w:r>
              <w:rPr>
                <w:bCs/>
                <w:iCs/>
              </w:rPr>
              <w:t>7</w:t>
            </w:r>
          </w:p>
        </w:tc>
        <w:tc>
          <w:tcPr>
            <w:tcW w:w="738" w:type="dxa"/>
          </w:tcPr>
          <w:p w14:paraId="3DC374C5" w14:textId="18760EB2" w:rsidR="00FE421E" w:rsidRPr="00FC3D06" w:rsidRDefault="00FE421E" w:rsidP="00FC3D06">
            <w:pPr>
              <w:jc w:val="both"/>
              <w:rPr>
                <w:bCs/>
                <w:iCs/>
              </w:rPr>
            </w:pPr>
            <w:r>
              <w:rPr>
                <w:bCs/>
                <w:iCs/>
              </w:rPr>
              <w:t>(1)</w:t>
            </w:r>
          </w:p>
        </w:tc>
        <w:tc>
          <w:tcPr>
            <w:tcW w:w="7626" w:type="dxa"/>
          </w:tcPr>
          <w:p w14:paraId="3DBBB2FF" w14:textId="047BCEEC" w:rsidR="00FE421E" w:rsidRPr="00FC3D06" w:rsidRDefault="00FE421E" w:rsidP="00FC3D06">
            <w:pPr>
              <w:jc w:val="both"/>
              <w:rPr>
                <w:bCs/>
                <w:iCs/>
              </w:rPr>
            </w:pPr>
            <w:r w:rsidRPr="00FE421E">
              <w:rPr>
                <w:bCs/>
                <w:iCs/>
              </w:rPr>
              <w:t>Herhangi bir şekilde trafiği aksatmamalı,</w:t>
            </w:r>
          </w:p>
        </w:tc>
      </w:tr>
      <w:tr w:rsidR="00FE421E" w14:paraId="259F296C" w14:textId="77777777" w:rsidTr="00FE421E">
        <w:trPr>
          <w:trHeight w:val="38"/>
        </w:trPr>
        <w:tc>
          <w:tcPr>
            <w:tcW w:w="1526" w:type="dxa"/>
            <w:vMerge/>
          </w:tcPr>
          <w:p w14:paraId="323487E4" w14:textId="77777777" w:rsidR="00FE421E" w:rsidRPr="00FC3D06" w:rsidRDefault="00FE421E" w:rsidP="00FC3D06">
            <w:pPr>
              <w:ind w:right="-850"/>
              <w:jc w:val="both"/>
              <w:rPr>
                <w:bCs/>
                <w:iCs/>
              </w:rPr>
            </w:pPr>
          </w:p>
        </w:tc>
        <w:tc>
          <w:tcPr>
            <w:tcW w:w="567" w:type="dxa"/>
            <w:vMerge/>
          </w:tcPr>
          <w:p w14:paraId="244E1237" w14:textId="77777777" w:rsidR="00FE421E" w:rsidRDefault="00FE421E" w:rsidP="00D236C8">
            <w:pPr>
              <w:ind w:right="-850"/>
              <w:jc w:val="both"/>
              <w:rPr>
                <w:bCs/>
                <w:iCs/>
              </w:rPr>
            </w:pPr>
          </w:p>
        </w:tc>
        <w:tc>
          <w:tcPr>
            <w:tcW w:w="738" w:type="dxa"/>
          </w:tcPr>
          <w:p w14:paraId="4F82ED16" w14:textId="4FAAF232" w:rsidR="00FE421E" w:rsidRPr="00FC3D06" w:rsidRDefault="00FE421E" w:rsidP="00FC3D06">
            <w:pPr>
              <w:jc w:val="both"/>
              <w:rPr>
                <w:bCs/>
                <w:iCs/>
              </w:rPr>
            </w:pPr>
            <w:r>
              <w:rPr>
                <w:bCs/>
                <w:iCs/>
              </w:rPr>
              <w:t>(2)</w:t>
            </w:r>
          </w:p>
        </w:tc>
        <w:tc>
          <w:tcPr>
            <w:tcW w:w="7626" w:type="dxa"/>
          </w:tcPr>
          <w:p w14:paraId="621DA065" w14:textId="5087B4FC" w:rsidR="00FE421E" w:rsidRPr="00FC3D06" w:rsidRDefault="00FE421E" w:rsidP="00FC3D06">
            <w:pPr>
              <w:jc w:val="both"/>
              <w:rPr>
                <w:bCs/>
                <w:iCs/>
              </w:rPr>
            </w:pPr>
            <w:r w:rsidRPr="00FE421E">
              <w:rPr>
                <w:bCs/>
                <w:iCs/>
              </w:rPr>
              <w:t>Satış yaptığı yeri ve çevreyi kirletmemeli,</w:t>
            </w:r>
          </w:p>
        </w:tc>
      </w:tr>
      <w:tr w:rsidR="00FE421E" w14:paraId="64C60532" w14:textId="77777777" w:rsidTr="00FE421E">
        <w:trPr>
          <w:trHeight w:val="38"/>
        </w:trPr>
        <w:tc>
          <w:tcPr>
            <w:tcW w:w="1526" w:type="dxa"/>
            <w:vMerge/>
          </w:tcPr>
          <w:p w14:paraId="6604C8D5" w14:textId="77777777" w:rsidR="00FE421E" w:rsidRPr="00FC3D06" w:rsidRDefault="00FE421E" w:rsidP="00FC3D06">
            <w:pPr>
              <w:ind w:right="-850"/>
              <w:jc w:val="both"/>
              <w:rPr>
                <w:bCs/>
                <w:iCs/>
              </w:rPr>
            </w:pPr>
          </w:p>
        </w:tc>
        <w:tc>
          <w:tcPr>
            <w:tcW w:w="567" w:type="dxa"/>
            <w:vMerge/>
          </w:tcPr>
          <w:p w14:paraId="609980D9" w14:textId="77777777" w:rsidR="00FE421E" w:rsidRDefault="00FE421E" w:rsidP="00D236C8">
            <w:pPr>
              <w:ind w:right="-850"/>
              <w:jc w:val="both"/>
              <w:rPr>
                <w:bCs/>
                <w:iCs/>
              </w:rPr>
            </w:pPr>
          </w:p>
        </w:tc>
        <w:tc>
          <w:tcPr>
            <w:tcW w:w="738" w:type="dxa"/>
          </w:tcPr>
          <w:p w14:paraId="744551F7" w14:textId="43C5F761" w:rsidR="00FE421E" w:rsidRPr="00FC3D06" w:rsidRDefault="00FE421E" w:rsidP="00FC3D06">
            <w:pPr>
              <w:jc w:val="both"/>
              <w:rPr>
                <w:bCs/>
                <w:iCs/>
              </w:rPr>
            </w:pPr>
            <w:r>
              <w:rPr>
                <w:bCs/>
                <w:iCs/>
              </w:rPr>
              <w:t>(3)</w:t>
            </w:r>
          </w:p>
        </w:tc>
        <w:tc>
          <w:tcPr>
            <w:tcW w:w="7626" w:type="dxa"/>
          </w:tcPr>
          <w:p w14:paraId="7BF0ED21" w14:textId="42866677" w:rsidR="00FE421E" w:rsidRPr="00FC3D06" w:rsidRDefault="00FE421E" w:rsidP="00FC3D06">
            <w:pPr>
              <w:jc w:val="both"/>
              <w:rPr>
                <w:bCs/>
                <w:iCs/>
              </w:rPr>
            </w:pPr>
            <w:r w:rsidRPr="00FE421E">
              <w:rPr>
                <w:bCs/>
                <w:iCs/>
              </w:rPr>
              <w:t>Sağlığa zararlı mal satmamalı</w:t>
            </w:r>
          </w:p>
        </w:tc>
      </w:tr>
      <w:tr w:rsidR="00FE421E" w14:paraId="1C2D2B63" w14:textId="77777777" w:rsidTr="00FE421E">
        <w:trPr>
          <w:trHeight w:val="38"/>
        </w:trPr>
        <w:tc>
          <w:tcPr>
            <w:tcW w:w="1526" w:type="dxa"/>
            <w:vMerge/>
          </w:tcPr>
          <w:p w14:paraId="1BC232E5" w14:textId="77777777" w:rsidR="00FE421E" w:rsidRPr="00FC3D06" w:rsidRDefault="00FE421E" w:rsidP="00FC3D06">
            <w:pPr>
              <w:ind w:right="-850"/>
              <w:jc w:val="both"/>
              <w:rPr>
                <w:bCs/>
                <w:iCs/>
              </w:rPr>
            </w:pPr>
          </w:p>
        </w:tc>
        <w:tc>
          <w:tcPr>
            <w:tcW w:w="567" w:type="dxa"/>
            <w:vMerge/>
          </w:tcPr>
          <w:p w14:paraId="04274BF8" w14:textId="77777777" w:rsidR="00FE421E" w:rsidRDefault="00FE421E" w:rsidP="00D236C8">
            <w:pPr>
              <w:ind w:right="-850"/>
              <w:jc w:val="both"/>
              <w:rPr>
                <w:bCs/>
                <w:iCs/>
              </w:rPr>
            </w:pPr>
          </w:p>
        </w:tc>
        <w:tc>
          <w:tcPr>
            <w:tcW w:w="738" w:type="dxa"/>
          </w:tcPr>
          <w:p w14:paraId="626EB1CA" w14:textId="2D7C400C" w:rsidR="00FE421E" w:rsidRPr="00FC3D06" w:rsidRDefault="00FE421E" w:rsidP="00FC3D06">
            <w:pPr>
              <w:jc w:val="both"/>
              <w:rPr>
                <w:bCs/>
                <w:iCs/>
              </w:rPr>
            </w:pPr>
            <w:r>
              <w:rPr>
                <w:bCs/>
                <w:iCs/>
              </w:rPr>
              <w:t>(4)</w:t>
            </w:r>
          </w:p>
        </w:tc>
        <w:tc>
          <w:tcPr>
            <w:tcW w:w="7626" w:type="dxa"/>
          </w:tcPr>
          <w:p w14:paraId="729A1539" w14:textId="0CC1A927" w:rsidR="00FE421E" w:rsidRPr="00FC3D06" w:rsidRDefault="00FE421E" w:rsidP="00FC3D06">
            <w:pPr>
              <w:jc w:val="both"/>
              <w:rPr>
                <w:bCs/>
                <w:iCs/>
              </w:rPr>
            </w:pPr>
            <w:r w:rsidRPr="00FE421E">
              <w:rPr>
                <w:bCs/>
                <w:iCs/>
              </w:rPr>
              <w:t>Gürültü ve/veya rahatsızlık yapmamalı,</w:t>
            </w:r>
          </w:p>
        </w:tc>
      </w:tr>
      <w:tr w:rsidR="00FE421E" w14:paraId="13F6B161" w14:textId="77777777" w:rsidTr="00FE421E">
        <w:trPr>
          <w:trHeight w:val="38"/>
        </w:trPr>
        <w:tc>
          <w:tcPr>
            <w:tcW w:w="1526" w:type="dxa"/>
            <w:vMerge/>
          </w:tcPr>
          <w:p w14:paraId="25FEE35E" w14:textId="77777777" w:rsidR="00FE421E" w:rsidRPr="00FC3D06" w:rsidRDefault="00FE421E" w:rsidP="00FC3D06">
            <w:pPr>
              <w:ind w:right="-850"/>
              <w:jc w:val="both"/>
              <w:rPr>
                <w:bCs/>
                <w:iCs/>
              </w:rPr>
            </w:pPr>
          </w:p>
        </w:tc>
        <w:tc>
          <w:tcPr>
            <w:tcW w:w="567" w:type="dxa"/>
            <w:vMerge/>
          </w:tcPr>
          <w:p w14:paraId="3E6560EB" w14:textId="77777777" w:rsidR="00FE421E" w:rsidRDefault="00FE421E" w:rsidP="00D236C8">
            <w:pPr>
              <w:ind w:right="-850"/>
              <w:jc w:val="both"/>
              <w:rPr>
                <w:bCs/>
                <w:iCs/>
              </w:rPr>
            </w:pPr>
          </w:p>
        </w:tc>
        <w:tc>
          <w:tcPr>
            <w:tcW w:w="738" w:type="dxa"/>
          </w:tcPr>
          <w:p w14:paraId="4B7274C2" w14:textId="5E8A086D" w:rsidR="00FE421E" w:rsidRPr="00FC3D06" w:rsidRDefault="00FE421E" w:rsidP="00FC3D06">
            <w:pPr>
              <w:jc w:val="both"/>
              <w:rPr>
                <w:bCs/>
                <w:iCs/>
              </w:rPr>
            </w:pPr>
            <w:r>
              <w:rPr>
                <w:bCs/>
                <w:iCs/>
              </w:rPr>
              <w:t>(5)</w:t>
            </w:r>
          </w:p>
        </w:tc>
        <w:tc>
          <w:tcPr>
            <w:tcW w:w="7626" w:type="dxa"/>
          </w:tcPr>
          <w:p w14:paraId="5243F40E" w14:textId="2587C41E" w:rsidR="00FE421E" w:rsidRPr="00FC3D06" w:rsidRDefault="00FE421E" w:rsidP="00FC3D06">
            <w:pPr>
              <w:jc w:val="both"/>
              <w:rPr>
                <w:bCs/>
                <w:iCs/>
              </w:rPr>
            </w:pPr>
            <w:r w:rsidRPr="00FE421E">
              <w:rPr>
                <w:bCs/>
                <w:iCs/>
              </w:rPr>
              <w:t>Tartı ücreti ödenmemiş malların satışını yapmamalı</w:t>
            </w:r>
            <w:r>
              <w:rPr>
                <w:bCs/>
                <w:iCs/>
              </w:rPr>
              <w:t>,</w:t>
            </w:r>
          </w:p>
        </w:tc>
      </w:tr>
      <w:tr w:rsidR="00FE421E" w14:paraId="26804E2E" w14:textId="77777777" w:rsidTr="00D236C8">
        <w:tc>
          <w:tcPr>
            <w:tcW w:w="1526" w:type="dxa"/>
          </w:tcPr>
          <w:p w14:paraId="5D547ABA" w14:textId="77777777" w:rsidR="001572CA" w:rsidRPr="001572CA" w:rsidRDefault="001572CA" w:rsidP="001572CA">
            <w:pPr>
              <w:ind w:right="-850"/>
              <w:jc w:val="both"/>
              <w:rPr>
                <w:bCs/>
                <w:iCs/>
              </w:rPr>
            </w:pPr>
            <w:r w:rsidRPr="001572CA">
              <w:rPr>
                <w:bCs/>
                <w:iCs/>
              </w:rPr>
              <w:lastRenderedPageBreak/>
              <w:t xml:space="preserve">El Koyma </w:t>
            </w:r>
          </w:p>
          <w:p w14:paraId="0CF52197" w14:textId="77777777" w:rsidR="001572CA" w:rsidRPr="001572CA" w:rsidRDefault="001572CA" w:rsidP="001572CA">
            <w:pPr>
              <w:ind w:right="-850"/>
              <w:jc w:val="both"/>
              <w:rPr>
                <w:bCs/>
                <w:iCs/>
              </w:rPr>
            </w:pPr>
            <w:r w:rsidRPr="001572CA">
              <w:rPr>
                <w:bCs/>
                <w:iCs/>
              </w:rPr>
              <w:t xml:space="preserve">ve Yasal </w:t>
            </w:r>
          </w:p>
          <w:p w14:paraId="45145C44" w14:textId="33166689" w:rsidR="00FE421E" w:rsidRPr="00FC3D06" w:rsidRDefault="001572CA" w:rsidP="001572CA">
            <w:pPr>
              <w:ind w:right="-850"/>
              <w:jc w:val="both"/>
              <w:rPr>
                <w:bCs/>
                <w:iCs/>
              </w:rPr>
            </w:pPr>
            <w:r w:rsidRPr="001572CA">
              <w:rPr>
                <w:bCs/>
                <w:iCs/>
              </w:rPr>
              <w:t>İşlemler</w:t>
            </w:r>
          </w:p>
        </w:tc>
        <w:tc>
          <w:tcPr>
            <w:tcW w:w="567" w:type="dxa"/>
          </w:tcPr>
          <w:p w14:paraId="39246AC7" w14:textId="5859333D" w:rsidR="00FE421E" w:rsidRDefault="001572CA" w:rsidP="00D236C8">
            <w:pPr>
              <w:ind w:right="-850"/>
              <w:jc w:val="both"/>
              <w:rPr>
                <w:bCs/>
                <w:iCs/>
              </w:rPr>
            </w:pPr>
            <w:r>
              <w:rPr>
                <w:bCs/>
                <w:iCs/>
              </w:rPr>
              <w:t>8.</w:t>
            </w:r>
          </w:p>
        </w:tc>
        <w:tc>
          <w:tcPr>
            <w:tcW w:w="8364" w:type="dxa"/>
            <w:gridSpan w:val="2"/>
          </w:tcPr>
          <w:p w14:paraId="19F6A844" w14:textId="06CF63B6" w:rsidR="001572CA" w:rsidRPr="001572CA" w:rsidRDefault="001572CA" w:rsidP="001572CA">
            <w:pPr>
              <w:rPr>
                <w:bCs/>
                <w:iCs/>
              </w:rPr>
            </w:pPr>
            <w:r w:rsidRPr="001572CA">
              <w:rPr>
                <w:bCs/>
                <w:iCs/>
              </w:rPr>
              <w:t xml:space="preserve">51/95 sayılı Belediyeler Yasası’nın 84’üncü madde </w:t>
            </w:r>
            <w:r>
              <w:rPr>
                <w:bCs/>
                <w:iCs/>
              </w:rPr>
              <w:t xml:space="preserve"> </w:t>
            </w:r>
            <w:r w:rsidRPr="001572CA">
              <w:rPr>
                <w:bCs/>
                <w:iCs/>
              </w:rPr>
              <w:t xml:space="preserve">kurallarına aykırı </w:t>
            </w:r>
            <w:r>
              <w:rPr>
                <w:bCs/>
                <w:iCs/>
              </w:rPr>
              <w:t xml:space="preserve"> </w:t>
            </w:r>
            <w:r w:rsidRPr="001572CA">
              <w:rPr>
                <w:bCs/>
                <w:iCs/>
              </w:rPr>
              <w:t xml:space="preserve">olarak seyyar </w:t>
            </w:r>
          </w:p>
          <w:p w14:paraId="26A209B4" w14:textId="493A2A6D" w:rsidR="001572CA" w:rsidRPr="001572CA" w:rsidRDefault="001572CA" w:rsidP="001572CA">
            <w:pPr>
              <w:rPr>
                <w:bCs/>
                <w:iCs/>
              </w:rPr>
            </w:pPr>
            <w:r w:rsidRPr="001572CA">
              <w:rPr>
                <w:bCs/>
                <w:iCs/>
              </w:rPr>
              <w:t xml:space="preserve">satıcılık </w:t>
            </w:r>
            <w:r>
              <w:rPr>
                <w:bCs/>
                <w:iCs/>
              </w:rPr>
              <w:t xml:space="preserve"> </w:t>
            </w:r>
            <w:r w:rsidRPr="001572CA">
              <w:rPr>
                <w:bCs/>
                <w:iCs/>
              </w:rPr>
              <w:t xml:space="preserve">yapan </w:t>
            </w:r>
            <w:r>
              <w:rPr>
                <w:bCs/>
                <w:iCs/>
              </w:rPr>
              <w:t xml:space="preserve"> </w:t>
            </w:r>
            <w:r w:rsidRPr="001572CA">
              <w:rPr>
                <w:bCs/>
                <w:iCs/>
              </w:rPr>
              <w:t xml:space="preserve">bir </w:t>
            </w:r>
            <w:r>
              <w:rPr>
                <w:bCs/>
                <w:iCs/>
              </w:rPr>
              <w:t xml:space="preserve"> </w:t>
            </w:r>
            <w:r w:rsidRPr="001572CA">
              <w:rPr>
                <w:bCs/>
                <w:iCs/>
              </w:rPr>
              <w:t xml:space="preserve">kişinin </w:t>
            </w:r>
            <w:r>
              <w:rPr>
                <w:bCs/>
                <w:iCs/>
              </w:rPr>
              <w:t xml:space="preserve"> </w:t>
            </w:r>
            <w:r w:rsidRPr="001572CA">
              <w:rPr>
                <w:bCs/>
                <w:iCs/>
              </w:rPr>
              <w:t xml:space="preserve">mallarına el konur, </w:t>
            </w:r>
            <w:r>
              <w:rPr>
                <w:bCs/>
                <w:iCs/>
              </w:rPr>
              <w:t xml:space="preserve"> </w:t>
            </w:r>
            <w:r w:rsidRPr="001572CA">
              <w:rPr>
                <w:bCs/>
                <w:iCs/>
              </w:rPr>
              <w:t xml:space="preserve">bu mallar </w:t>
            </w:r>
            <w:r>
              <w:rPr>
                <w:bCs/>
                <w:iCs/>
              </w:rPr>
              <w:t xml:space="preserve"> </w:t>
            </w:r>
            <w:r w:rsidRPr="001572CA">
              <w:rPr>
                <w:bCs/>
                <w:iCs/>
              </w:rPr>
              <w:t xml:space="preserve">Belediye’ye </w:t>
            </w:r>
            <w:r>
              <w:rPr>
                <w:bCs/>
                <w:iCs/>
              </w:rPr>
              <w:t xml:space="preserve"> </w:t>
            </w:r>
            <w:r w:rsidRPr="001572CA">
              <w:rPr>
                <w:bCs/>
                <w:iCs/>
              </w:rPr>
              <w:t xml:space="preserve">gelir </w:t>
            </w:r>
            <w:r>
              <w:rPr>
                <w:bCs/>
                <w:iCs/>
              </w:rPr>
              <w:t xml:space="preserve"> </w:t>
            </w:r>
            <w:r w:rsidRPr="001572CA">
              <w:rPr>
                <w:bCs/>
                <w:iCs/>
              </w:rPr>
              <w:t xml:space="preserve">olarak </w:t>
            </w:r>
          </w:p>
          <w:p w14:paraId="45213879" w14:textId="12CFE2A8" w:rsidR="00FE421E" w:rsidRPr="00FC3D06" w:rsidRDefault="001572CA" w:rsidP="001572CA">
            <w:pPr>
              <w:rPr>
                <w:bCs/>
                <w:iCs/>
              </w:rPr>
            </w:pPr>
            <w:r w:rsidRPr="001572CA">
              <w:rPr>
                <w:bCs/>
                <w:iCs/>
              </w:rPr>
              <w:t xml:space="preserve">kaydedilir </w:t>
            </w:r>
            <w:r>
              <w:rPr>
                <w:bCs/>
                <w:iCs/>
              </w:rPr>
              <w:t xml:space="preserve"> </w:t>
            </w:r>
            <w:r w:rsidRPr="001572CA">
              <w:rPr>
                <w:bCs/>
                <w:iCs/>
              </w:rPr>
              <w:t xml:space="preserve">ve </w:t>
            </w:r>
            <w:r>
              <w:rPr>
                <w:bCs/>
                <w:iCs/>
              </w:rPr>
              <w:t xml:space="preserve"> </w:t>
            </w:r>
            <w:r w:rsidRPr="001572CA">
              <w:rPr>
                <w:bCs/>
                <w:iCs/>
              </w:rPr>
              <w:t xml:space="preserve">hakkında,Belediyeler </w:t>
            </w:r>
            <w:r>
              <w:rPr>
                <w:bCs/>
                <w:iCs/>
              </w:rPr>
              <w:t xml:space="preserve"> </w:t>
            </w:r>
            <w:r w:rsidRPr="001572CA">
              <w:rPr>
                <w:bCs/>
                <w:iCs/>
              </w:rPr>
              <w:t>Yasasının</w:t>
            </w:r>
            <w:r>
              <w:rPr>
                <w:bCs/>
                <w:iCs/>
              </w:rPr>
              <w:t xml:space="preserve"> </w:t>
            </w:r>
            <w:r w:rsidRPr="001572CA">
              <w:rPr>
                <w:bCs/>
                <w:iCs/>
              </w:rPr>
              <w:t xml:space="preserve"> ilgili </w:t>
            </w:r>
            <w:r>
              <w:rPr>
                <w:bCs/>
                <w:iCs/>
              </w:rPr>
              <w:t xml:space="preserve"> </w:t>
            </w:r>
            <w:r w:rsidRPr="001572CA">
              <w:rPr>
                <w:bCs/>
                <w:iCs/>
              </w:rPr>
              <w:t xml:space="preserve">hükümleri </w:t>
            </w:r>
            <w:r>
              <w:rPr>
                <w:bCs/>
                <w:iCs/>
              </w:rPr>
              <w:t xml:space="preserve"> </w:t>
            </w:r>
            <w:r w:rsidRPr="001572CA">
              <w:rPr>
                <w:bCs/>
                <w:iCs/>
              </w:rPr>
              <w:t>altında yasal</w:t>
            </w:r>
            <w:r>
              <w:rPr>
                <w:bCs/>
                <w:iCs/>
              </w:rPr>
              <w:t xml:space="preserve"> </w:t>
            </w:r>
            <w:r w:rsidRPr="001572CA">
              <w:rPr>
                <w:bCs/>
                <w:iCs/>
              </w:rPr>
              <w:t>işlem başlatılır.</w:t>
            </w:r>
            <w:r>
              <w:rPr>
                <w:bCs/>
                <w:iCs/>
              </w:rPr>
              <w:t xml:space="preserve"> </w:t>
            </w:r>
            <w:r w:rsidRPr="001572CA">
              <w:rPr>
                <w:bCs/>
                <w:iCs/>
              </w:rPr>
              <w:t xml:space="preserve">Mahkeme </w:t>
            </w:r>
            <w:r>
              <w:rPr>
                <w:bCs/>
                <w:iCs/>
              </w:rPr>
              <w:t xml:space="preserve"> </w:t>
            </w:r>
            <w:r w:rsidR="00A85A04">
              <w:rPr>
                <w:bCs/>
                <w:iCs/>
              </w:rPr>
              <w:t xml:space="preserve"> </w:t>
            </w:r>
            <w:r w:rsidRPr="001572CA">
              <w:rPr>
                <w:bCs/>
                <w:iCs/>
              </w:rPr>
              <w:t xml:space="preserve">ayrıca </w:t>
            </w:r>
            <w:r>
              <w:rPr>
                <w:bCs/>
                <w:iCs/>
              </w:rPr>
              <w:t xml:space="preserve"> </w:t>
            </w:r>
            <w:r w:rsidRPr="001572CA">
              <w:rPr>
                <w:bCs/>
                <w:iCs/>
              </w:rPr>
              <w:t>ödenmeyen</w:t>
            </w:r>
            <w:r w:rsidR="00A85A04">
              <w:rPr>
                <w:bCs/>
                <w:iCs/>
              </w:rPr>
              <w:t xml:space="preserve"> </w:t>
            </w:r>
            <w:r w:rsidRPr="001572CA">
              <w:rPr>
                <w:bCs/>
                <w:iCs/>
              </w:rPr>
              <w:t xml:space="preserve"> harçların</w:t>
            </w:r>
            <w:r w:rsidR="00A85A04">
              <w:rPr>
                <w:bCs/>
                <w:iCs/>
              </w:rPr>
              <w:t xml:space="preserve">  </w:t>
            </w:r>
            <w:r w:rsidRPr="001572CA">
              <w:rPr>
                <w:bCs/>
                <w:iCs/>
              </w:rPr>
              <w:t xml:space="preserve"> veya</w:t>
            </w:r>
            <w:r w:rsidR="00A85A04">
              <w:rPr>
                <w:bCs/>
                <w:iCs/>
              </w:rPr>
              <w:t xml:space="preserve">   </w:t>
            </w:r>
            <w:r w:rsidRPr="001572CA">
              <w:rPr>
                <w:bCs/>
                <w:iCs/>
              </w:rPr>
              <w:t>yapılan</w:t>
            </w:r>
            <w:r w:rsidR="00A85A04">
              <w:rPr>
                <w:bCs/>
                <w:iCs/>
              </w:rPr>
              <w:t xml:space="preserve">    </w:t>
            </w:r>
            <w:r w:rsidRPr="001572CA">
              <w:rPr>
                <w:bCs/>
                <w:iCs/>
              </w:rPr>
              <w:t>masrafların</w:t>
            </w:r>
            <w:r>
              <w:rPr>
                <w:bCs/>
                <w:iCs/>
              </w:rPr>
              <w:t xml:space="preserve"> </w:t>
            </w:r>
            <w:r w:rsidRPr="001572CA">
              <w:rPr>
                <w:bCs/>
                <w:iCs/>
              </w:rPr>
              <w:t xml:space="preserve"> da</w:t>
            </w:r>
            <w:r>
              <w:rPr>
                <w:bCs/>
                <w:iCs/>
              </w:rPr>
              <w:t xml:space="preserve"> </w:t>
            </w:r>
            <w:r w:rsidRPr="001572CA">
              <w:rPr>
                <w:bCs/>
                <w:iCs/>
              </w:rPr>
              <w:t>ödenmesini emredebilir</w:t>
            </w:r>
          </w:p>
        </w:tc>
      </w:tr>
      <w:tr w:rsidR="00FE421E" w14:paraId="4C82CDC3" w14:textId="77777777" w:rsidTr="00D236C8">
        <w:tc>
          <w:tcPr>
            <w:tcW w:w="1526" w:type="dxa"/>
          </w:tcPr>
          <w:p w14:paraId="70533658" w14:textId="77777777" w:rsidR="00B07D7C" w:rsidRPr="00B07D7C" w:rsidRDefault="00B07D7C" w:rsidP="00B07D7C">
            <w:pPr>
              <w:ind w:right="-850"/>
              <w:jc w:val="both"/>
              <w:rPr>
                <w:bCs/>
                <w:iCs/>
              </w:rPr>
            </w:pPr>
            <w:r w:rsidRPr="00B07D7C">
              <w:rPr>
                <w:bCs/>
                <w:iCs/>
              </w:rPr>
              <w:t xml:space="preserve">Yürülükten </w:t>
            </w:r>
          </w:p>
          <w:p w14:paraId="4358BBF7" w14:textId="77777777" w:rsidR="00B07D7C" w:rsidRPr="00B07D7C" w:rsidRDefault="00B07D7C" w:rsidP="00B07D7C">
            <w:pPr>
              <w:ind w:right="-850"/>
              <w:jc w:val="both"/>
              <w:rPr>
                <w:bCs/>
                <w:iCs/>
              </w:rPr>
            </w:pPr>
            <w:r w:rsidRPr="00B07D7C">
              <w:rPr>
                <w:bCs/>
                <w:iCs/>
              </w:rPr>
              <w:t>Kaldırma</w:t>
            </w:r>
          </w:p>
          <w:p w14:paraId="3E2FBF15" w14:textId="77777777" w:rsidR="00B07D7C" w:rsidRPr="00B07D7C" w:rsidRDefault="00B07D7C" w:rsidP="00B07D7C">
            <w:pPr>
              <w:ind w:right="-850"/>
              <w:jc w:val="both"/>
              <w:rPr>
                <w:bCs/>
                <w:iCs/>
              </w:rPr>
            </w:pPr>
          </w:p>
          <w:p w14:paraId="48C265FD" w14:textId="77777777" w:rsidR="00B07D7C" w:rsidRPr="00B07D7C" w:rsidRDefault="00B07D7C" w:rsidP="00B07D7C">
            <w:pPr>
              <w:ind w:right="-850"/>
              <w:jc w:val="both"/>
              <w:rPr>
                <w:bCs/>
                <w:iCs/>
              </w:rPr>
            </w:pPr>
            <w:r w:rsidRPr="00B07D7C">
              <w:rPr>
                <w:bCs/>
                <w:iCs/>
              </w:rPr>
              <w:t>,,,/,,,/,,,,</w:t>
            </w:r>
          </w:p>
          <w:p w14:paraId="64CF812F" w14:textId="77777777" w:rsidR="00B07D7C" w:rsidRPr="00B07D7C" w:rsidRDefault="00B07D7C" w:rsidP="00B07D7C">
            <w:pPr>
              <w:ind w:right="-850"/>
              <w:jc w:val="both"/>
              <w:rPr>
                <w:bCs/>
                <w:iCs/>
              </w:rPr>
            </w:pPr>
            <w:r w:rsidRPr="00B07D7C">
              <w:rPr>
                <w:bCs/>
                <w:iCs/>
              </w:rPr>
              <w:t>R.G</w:t>
            </w:r>
          </w:p>
          <w:p w14:paraId="079BE5F5" w14:textId="77777777" w:rsidR="00B07D7C" w:rsidRPr="00B07D7C" w:rsidRDefault="00B07D7C" w:rsidP="00B07D7C">
            <w:pPr>
              <w:ind w:right="-850"/>
              <w:jc w:val="both"/>
              <w:rPr>
                <w:bCs/>
                <w:iCs/>
              </w:rPr>
            </w:pPr>
            <w:r w:rsidRPr="00B07D7C">
              <w:rPr>
                <w:bCs/>
                <w:iCs/>
              </w:rPr>
              <w:t>EK III</w:t>
            </w:r>
          </w:p>
          <w:p w14:paraId="3F30B392" w14:textId="02D1A17A" w:rsidR="00FE421E" w:rsidRPr="00FC3D06" w:rsidRDefault="00B07D7C" w:rsidP="00B07D7C">
            <w:pPr>
              <w:ind w:right="-850"/>
              <w:jc w:val="both"/>
              <w:rPr>
                <w:bCs/>
                <w:iCs/>
              </w:rPr>
            </w:pPr>
            <w:r w:rsidRPr="00B07D7C">
              <w:rPr>
                <w:bCs/>
                <w:iCs/>
              </w:rPr>
              <w:t>A.E.</w:t>
            </w:r>
          </w:p>
        </w:tc>
        <w:tc>
          <w:tcPr>
            <w:tcW w:w="567" w:type="dxa"/>
          </w:tcPr>
          <w:p w14:paraId="4A65CA61" w14:textId="29F786B5" w:rsidR="00FE421E" w:rsidRDefault="00B07D7C" w:rsidP="00D236C8">
            <w:pPr>
              <w:ind w:right="-850"/>
              <w:jc w:val="both"/>
              <w:rPr>
                <w:bCs/>
                <w:iCs/>
              </w:rPr>
            </w:pPr>
            <w:r>
              <w:rPr>
                <w:bCs/>
                <w:iCs/>
              </w:rPr>
              <w:t>9.</w:t>
            </w:r>
          </w:p>
        </w:tc>
        <w:tc>
          <w:tcPr>
            <w:tcW w:w="8364" w:type="dxa"/>
            <w:gridSpan w:val="2"/>
          </w:tcPr>
          <w:p w14:paraId="3E11D0C4" w14:textId="729F4AA0" w:rsidR="00FE421E" w:rsidRPr="00FC3D06" w:rsidRDefault="00B07D7C" w:rsidP="00B07D7C">
            <w:pPr>
              <w:jc w:val="both"/>
              <w:rPr>
                <w:bCs/>
                <w:iCs/>
              </w:rPr>
            </w:pPr>
            <w:r w:rsidRPr="00B07D7C">
              <w:rPr>
                <w:bCs/>
                <w:iCs/>
              </w:rPr>
              <w:t>Bu Tüzük yürülüğe girdiği tarihten başlayarak 1997, Lefke Belediyesi Seyyar Satıcılık Harcı Tüzüğü ile bugüne kadar yapılmış işlem ve uygulamalar geçerli olmak kaydıyla yürülükten kaldırılır</w:t>
            </w:r>
          </w:p>
        </w:tc>
      </w:tr>
      <w:tr w:rsidR="00FE421E" w14:paraId="2BA02522" w14:textId="77777777" w:rsidTr="00D236C8">
        <w:tc>
          <w:tcPr>
            <w:tcW w:w="1526" w:type="dxa"/>
          </w:tcPr>
          <w:p w14:paraId="4F00726D" w14:textId="77777777" w:rsidR="00B07D7C" w:rsidRPr="00B07D7C" w:rsidRDefault="00B07D7C" w:rsidP="00B07D7C">
            <w:pPr>
              <w:ind w:right="-850"/>
              <w:jc w:val="both"/>
              <w:rPr>
                <w:bCs/>
                <w:iCs/>
              </w:rPr>
            </w:pPr>
            <w:r w:rsidRPr="00B07D7C">
              <w:rPr>
                <w:bCs/>
                <w:iCs/>
              </w:rPr>
              <w:t xml:space="preserve">Yürülüğe </w:t>
            </w:r>
          </w:p>
          <w:p w14:paraId="37310536" w14:textId="5F32A187" w:rsidR="00FE421E" w:rsidRPr="00FC3D06" w:rsidRDefault="00B07D7C" w:rsidP="00B07D7C">
            <w:pPr>
              <w:ind w:right="-850"/>
              <w:jc w:val="both"/>
              <w:rPr>
                <w:bCs/>
                <w:iCs/>
              </w:rPr>
            </w:pPr>
            <w:r w:rsidRPr="00B07D7C">
              <w:rPr>
                <w:bCs/>
                <w:iCs/>
              </w:rPr>
              <w:t>Giriş</w:t>
            </w:r>
          </w:p>
        </w:tc>
        <w:tc>
          <w:tcPr>
            <w:tcW w:w="567" w:type="dxa"/>
          </w:tcPr>
          <w:p w14:paraId="6EA1A8D4" w14:textId="558B90AF" w:rsidR="00FE421E" w:rsidRDefault="00B07D7C" w:rsidP="00D236C8">
            <w:pPr>
              <w:ind w:right="-850"/>
              <w:jc w:val="both"/>
              <w:rPr>
                <w:bCs/>
                <w:iCs/>
              </w:rPr>
            </w:pPr>
            <w:r>
              <w:rPr>
                <w:bCs/>
                <w:iCs/>
              </w:rPr>
              <w:t>10.</w:t>
            </w:r>
          </w:p>
        </w:tc>
        <w:tc>
          <w:tcPr>
            <w:tcW w:w="8364" w:type="dxa"/>
            <w:gridSpan w:val="2"/>
          </w:tcPr>
          <w:p w14:paraId="4AD6C068" w14:textId="3D53BBD9" w:rsidR="00FE421E" w:rsidRPr="00FC3D06" w:rsidRDefault="00B07D7C" w:rsidP="00FC3D06">
            <w:pPr>
              <w:jc w:val="both"/>
              <w:rPr>
                <w:bCs/>
                <w:iCs/>
              </w:rPr>
            </w:pPr>
            <w:r w:rsidRPr="00B07D7C">
              <w:rPr>
                <w:bCs/>
                <w:iCs/>
              </w:rPr>
              <w:t>Bu Tüzük Resmi Gazete’de yayımlandığı tarihten itibaren yürülüğe girer</w:t>
            </w:r>
            <w:r>
              <w:rPr>
                <w:bCs/>
                <w:iCs/>
              </w:rPr>
              <w:t>.</w:t>
            </w:r>
          </w:p>
        </w:tc>
      </w:tr>
    </w:tbl>
    <w:p w14:paraId="318C2E46" w14:textId="77777777" w:rsidR="001947DC" w:rsidRPr="001947DC" w:rsidRDefault="001947DC" w:rsidP="00D236C8">
      <w:pPr>
        <w:ind w:left="-284" w:right="-850"/>
        <w:jc w:val="both"/>
        <w:rPr>
          <w:bCs/>
          <w:iCs/>
        </w:rPr>
      </w:pPr>
    </w:p>
    <w:sectPr w:rsidR="001947DC" w:rsidRPr="00194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DC"/>
    <w:rsid w:val="001572CA"/>
    <w:rsid w:val="001947DC"/>
    <w:rsid w:val="00265677"/>
    <w:rsid w:val="008171CA"/>
    <w:rsid w:val="008932F0"/>
    <w:rsid w:val="009D793D"/>
    <w:rsid w:val="00A85A04"/>
    <w:rsid w:val="00B07D7C"/>
    <w:rsid w:val="00BC6C19"/>
    <w:rsid w:val="00C84429"/>
    <w:rsid w:val="00D236C8"/>
    <w:rsid w:val="00E25890"/>
    <w:rsid w:val="00FC3D06"/>
    <w:rsid w:val="00FE4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06A5"/>
  <w15:chartTrackingRefBased/>
  <w15:docId w15:val="{7FF533D7-04A8-4DE0-AD7B-24265E9F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DC"/>
    <w:pPr>
      <w:spacing w:after="0" w:line="240" w:lineRule="auto"/>
    </w:pPr>
    <w:rPr>
      <w:rFonts w:ascii="Times New Roman" w:eastAsia="Times New Roman" w:hAnsi="Times New Roman" w:cs="Times New Roman"/>
      <w:kern w:val="0"/>
      <w:sz w:val="24"/>
      <w:szCs w:val="24"/>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4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haluk giray</dc:creator>
  <cp:keywords/>
  <dc:description/>
  <cp:lastModifiedBy>haluk giray</cp:lastModifiedBy>
  <cp:revision>7</cp:revision>
  <dcterms:created xsi:type="dcterms:W3CDTF">2023-10-25T09:15:00Z</dcterms:created>
  <dcterms:modified xsi:type="dcterms:W3CDTF">2023-10-27T07:13:00Z</dcterms:modified>
</cp:coreProperties>
</file>