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6AA7" w14:textId="77777777" w:rsidR="00D33FBF" w:rsidRPr="00A3781D" w:rsidRDefault="00D33FBF" w:rsidP="00D33FBF">
      <w:pPr>
        <w:spacing w:line="360" w:lineRule="auto"/>
        <w:ind w:right="-1133" w:firstLine="426"/>
        <w:jc w:val="center"/>
        <w:rPr>
          <w:bCs/>
        </w:rPr>
      </w:pPr>
      <w:r w:rsidRPr="00A3781D">
        <w:rPr>
          <w:bCs/>
        </w:rPr>
        <w:t>BELEDİYELER YASASI</w:t>
      </w:r>
    </w:p>
    <w:p w14:paraId="4057327B" w14:textId="6E08B8B3" w:rsidR="00D33FBF" w:rsidRPr="00A3781D" w:rsidRDefault="00D33FBF" w:rsidP="009B1329">
      <w:pPr>
        <w:spacing w:line="360" w:lineRule="auto"/>
        <w:ind w:left="-284" w:right="-850"/>
        <w:jc w:val="center"/>
        <w:rPr>
          <w:bCs/>
        </w:rPr>
      </w:pPr>
      <w:r w:rsidRPr="005058E7">
        <w:rPr>
          <w:bCs/>
        </w:rPr>
        <w:t>(</w:t>
      </w:r>
      <w:r w:rsidRPr="00A3781D">
        <w:rPr>
          <w:bCs/>
        </w:rPr>
        <w:t>51/1995,33/2001,2/2003,9/2006,40/2007,14/2008,2/2009,91/2009,3/2013,33/2014,53/2015,21/2017,3/2018</w:t>
      </w:r>
      <w:r>
        <w:rPr>
          <w:bCs/>
        </w:rPr>
        <w:t>,</w:t>
      </w:r>
      <w:r w:rsidRPr="00A3781D">
        <w:rPr>
          <w:bCs/>
        </w:rPr>
        <w:t xml:space="preserve"> 2/2023</w:t>
      </w:r>
      <w:r>
        <w:rPr>
          <w:bCs/>
        </w:rPr>
        <w:t xml:space="preserve"> ve</w:t>
      </w:r>
      <w:r w:rsidRPr="00A3781D">
        <w:rPr>
          <w:bCs/>
        </w:rPr>
        <w:t xml:space="preserve"> </w:t>
      </w:r>
      <w:r>
        <w:rPr>
          <w:bCs/>
        </w:rPr>
        <w:t>44/2023</w:t>
      </w:r>
      <w:r w:rsidRPr="00A3781D">
        <w:rPr>
          <w:bCs/>
        </w:rPr>
        <w:t>Sayılı Yasalar)</w:t>
      </w:r>
    </w:p>
    <w:p w14:paraId="6C3879CA" w14:textId="5AB2C2F5" w:rsidR="00D33FBF" w:rsidRPr="00A3781D" w:rsidRDefault="00D33FBF" w:rsidP="00D33FBF">
      <w:pPr>
        <w:spacing w:line="360" w:lineRule="auto"/>
        <w:ind w:left="-284" w:right="-991" w:firstLine="142"/>
        <w:jc w:val="center"/>
        <w:rPr>
          <w:bCs/>
        </w:rPr>
      </w:pPr>
      <w:r w:rsidRPr="00A3781D">
        <w:rPr>
          <w:bCs/>
        </w:rPr>
        <w:t xml:space="preserve">Madde  </w:t>
      </w:r>
      <w:r w:rsidR="00A67155">
        <w:rPr>
          <w:bCs/>
        </w:rPr>
        <w:t>9</w:t>
      </w:r>
      <w:r w:rsidR="00AE7D51">
        <w:rPr>
          <w:bCs/>
        </w:rPr>
        <w:t>4</w:t>
      </w:r>
      <w:r w:rsidR="00A67155">
        <w:rPr>
          <w:bCs/>
        </w:rPr>
        <w:t xml:space="preserve"> </w:t>
      </w:r>
      <w:r w:rsidRPr="00A3781D">
        <w:rPr>
          <w:bCs/>
        </w:rPr>
        <w:t>ve 133 Altında Yapılan Tüzük</w:t>
      </w:r>
    </w:p>
    <w:p w14:paraId="4DA523CE" w14:textId="1FA85749" w:rsidR="00D33FBF" w:rsidRDefault="00D33FBF" w:rsidP="00D33FBF">
      <w:pPr>
        <w:ind w:left="-284" w:right="-850"/>
        <w:jc w:val="both"/>
        <w:rPr>
          <w:bCs/>
          <w:iCs/>
        </w:rPr>
      </w:pPr>
      <w:r w:rsidRPr="00A3781D">
        <w:rPr>
          <w:bCs/>
          <w:i/>
        </w:rPr>
        <w:br/>
        <w:t xml:space="preserve">            </w:t>
      </w:r>
      <w:r w:rsidRPr="00A3781D">
        <w:rPr>
          <w:bCs/>
          <w:iCs/>
        </w:rPr>
        <w:t xml:space="preserve">Lefke Belediye Meclisi, Belediyeler Yasasının </w:t>
      </w:r>
      <w:r w:rsidR="00A67155">
        <w:rPr>
          <w:bCs/>
          <w:iCs/>
        </w:rPr>
        <w:t>94</w:t>
      </w:r>
      <w:r>
        <w:rPr>
          <w:bCs/>
          <w:iCs/>
        </w:rPr>
        <w:t xml:space="preserve"> </w:t>
      </w:r>
      <w:r w:rsidRPr="00A3781D">
        <w:rPr>
          <w:bCs/>
          <w:iCs/>
        </w:rPr>
        <w:t>ve 133’üncü</w:t>
      </w:r>
      <w:r>
        <w:rPr>
          <w:bCs/>
          <w:iCs/>
        </w:rPr>
        <w:t xml:space="preserve"> </w:t>
      </w:r>
      <w:r w:rsidRPr="00A3781D">
        <w:rPr>
          <w:bCs/>
          <w:iCs/>
        </w:rPr>
        <w:t>maddelerinin kendisine verdiği yetkiye dayanarak, Bakanlık ve Bakanlar Kurulunun onayı ile aşağıdaki Tüzüğü yapar: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96"/>
        <w:gridCol w:w="496"/>
        <w:gridCol w:w="6774"/>
      </w:tblGrid>
      <w:tr w:rsidR="00D33FBF" w14:paraId="18591959" w14:textId="77777777" w:rsidTr="00655B29">
        <w:tc>
          <w:tcPr>
            <w:tcW w:w="1684" w:type="dxa"/>
          </w:tcPr>
          <w:p w14:paraId="30852DB7" w14:textId="31F9CCF9" w:rsidR="00D33FBF" w:rsidRPr="00D33FBF" w:rsidRDefault="00D33FBF" w:rsidP="00D33FBF">
            <w:pPr>
              <w:jc w:val="both"/>
            </w:pPr>
            <w:r w:rsidRPr="00D33FBF">
              <w:t>Kısa İsim</w:t>
            </w:r>
          </w:p>
        </w:tc>
        <w:tc>
          <w:tcPr>
            <w:tcW w:w="396" w:type="dxa"/>
          </w:tcPr>
          <w:p w14:paraId="003794FC" w14:textId="09CCBB08" w:rsidR="00D33FBF" w:rsidRPr="00D33FBF" w:rsidRDefault="00D33FBF" w:rsidP="00D33FBF">
            <w:pPr>
              <w:jc w:val="both"/>
            </w:pPr>
            <w:r>
              <w:t>1.</w:t>
            </w:r>
          </w:p>
        </w:tc>
        <w:tc>
          <w:tcPr>
            <w:tcW w:w="7270" w:type="dxa"/>
            <w:gridSpan w:val="2"/>
          </w:tcPr>
          <w:p w14:paraId="056A144F" w14:textId="2DCA29E4" w:rsidR="00D33FBF" w:rsidRDefault="00D33FBF" w:rsidP="00D33FBF">
            <w:pPr>
              <w:jc w:val="both"/>
            </w:pPr>
            <w:r>
              <w:t xml:space="preserve">Bu Tüzük “Lefke Belediyesi </w:t>
            </w:r>
            <w:r w:rsidR="001554D0">
              <w:t xml:space="preserve"> </w:t>
            </w:r>
            <w:r w:rsidR="00A67155">
              <w:t xml:space="preserve">Kıymet Tartı </w:t>
            </w:r>
            <w:r w:rsidR="00C679C8">
              <w:t xml:space="preserve"> Tüzüğü</w:t>
            </w:r>
            <w:r>
              <w:t>” olarak isimlendirilir</w:t>
            </w:r>
          </w:p>
          <w:p w14:paraId="6F5B304E" w14:textId="2C7E67B0" w:rsidR="00630AB0" w:rsidRPr="00D33FBF" w:rsidRDefault="00630AB0" w:rsidP="00D33FBF">
            <w:pPr>
              <w:jc w:val="both"/>
            </w:pPr>
          </w:p>
        </w:tc>
      </w:tr>
      <w:tr w:rsidR="00D33FBF" w14:paraId="23A71913" w14:textId="77777777" w:rsidTr="00655B29">
        <w:tc>
          <w:tcPr>
            <w:tcW w:w="1684" w:type="dxa"/>
          </w:tcPr>
          <w:p w14:paraId="2D2E3AAF" w14:textId="5CE4B3FF" w:rsidR="00D33FBF" w:rsidRPr="00D33FBF" w:rsidRDefault="00D33FBF" w:rsidP="00D33FBF">
            <w:pPr>
              <w:jc w:val="both"/>
            </w:pPr>
            <w:r w:rsidRPr="00D33FBF">
              <w:t>Tefsir</w:t>
            </w:r>
          </w:p>
        </w:tc>
        <w:tc>
          <w:tcPr>
            <w:tcW w:w="396" w:type="dxa"/>
          </w:tcPr>
          <w:p w14:paraId="618E0CC3" w14:textId="5D44D4D2" w:rsidR="00D33FBF" w:rsidRPr="00D33FBF" w:rsidRDefault="00D33FBF" w:rsidP="00D33FBF">
            <w:pPr>
              <w:jc w:val="both"/>
            </w:pPr>
            <w:r>
              <w:t>2.</w:t>
            </w:r>
          </w:p>
        </w:tc>
        <w:tc>
          <w:tcPr>
            <w:tcW w:w="7270" w:type="dxa"/>
            <w:gridSpan w:val="2"/>
          </w:tcPr>
          <w:p w14:paraId="789362D5" w14:textId="77777777" w:rsidR="00D33FBF" w:rsidRDefault="00D33FBF" w:rsidP="00D33FBF">
            <w:pPr>
              <w:jc w:val="both"/>
            </w:pPr>
            <w:r>
              <w:t>Bu Tüzükte metin başka türlü gerektirmedikçe;</w:t>
            </w:r>
          </w:p>
          <w:p w14:paraId="45A1F714" w14:textId="77777777" w:rsidR="00D33FBF" w:rsidRPr="00C2419F" w:rsidRDefault="00D33FBF" w:rsidP="00D33FB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“Belediye” Lefke Belediyesini,</w:t>
            </w:r>
          </w:p>
          <w:p w14:paraId="132E758B" w14:textId="77777777" w:rsidR="00D33FBF" w:rsidRDefault="00D33FBF" w:rsidP="00D33FBF">
            <w:pPr>
              <w:jc w:val="both"/>
            </w:pPr>
            <w:r w:rsidRPr="00C2419F">
              <w:rPr>
                <w:sz w:val="22"/>
                <w:szCs w:val="22"/>
              </w:rPr>
              <w:t>“Belediye Meclisi” Lefke Belediye Meclisi’ni,</w:t>
            </w:r>
            <w:r>
              <w:t xml:space="preserve"> </w:t>
            </w:r>
            <w:r w:rsidR="00410849">
              <w:t xml:space="preserve"> </w:t>
            </w:r>
            <w:r>
              <w:t>anlatır.</w:t>
            </w:r>
          </w:p>
          <w:p w14:paraId="218C6FBB" w14:textId="3E87A73C" w:rsidR="00630AB0" w:rsidRPr="001E14C6" w:rsidRDefault="00630AB0" w:rsidP="00D33FBF">
            <w:pPr>
              <w:jc w:val="both"/>
            </w:pPr>
          </w:p>
        </w:tc>
      </w:tr>
      <w:tr w:rsidR="00655B29" w14:paraId="6B81DCC7" w14:textId="77777777" w:rsidTr="00655B29">
        <w:trPr>
          <w:trHeight w:val="473"/>
        </w:trPr>
        <w:tc>
          <w:tcPr>
            <w:tcW w:w="1684" w:type="dxa"/>
            <w:vMerge w:val="restart"/>
          </w:tcPr>
          <w:p w14:paraId="5C79B3F5" w14:textId="1D2D10FF" w:rsidR="00655B29" w:rsidRPr="00D33FBF" w:rsidRDefault="000241D2" w:rsidP="00D33FBF">
            <w:pPr>
              <w:jc w:val="both"/>
            </w:pPr>
            <w:r>
              <w:t>Satış ve/veya Kıymet ve/veya Tartı Ücret,</w:t>
            </w:r>
          </w:p>
        </w:tc>
        <w:tc>
          <w:tcPr>
            <w:tcW w:w="396" w:type="dxa"/>
            <w:vMerge w:val="restart"/>
          </w:tcPr>
          <w:p w14:paraId="43F9B7D6" w14:textId="4A978B9A" w:rsidR="00655B29" w:rsidRPr="00D33FBF" w:rsidRDefault="00655B29" w:rsidP="00D33FBF">
            <w:pPr>
              <w:jc w:val="both"/>
            </w:pPr>
            <w:r>
              <w:t>3.</w:t>
            </w:r>
          </w:p>
        </w:tc>
        <w:tc>
          <w:tcPr>
            <w:tcW w:w="496" w:type="dxa"/>
          </w:tcPr>
          <w:p w14:paraId="01A5FA5B" w14:textId="4192670D" w:rsidR="00655B29" w:rsidRPr="00D33FBF" w:rsidRDefault="00655B29" w:rsidP="00D33FBF">
            <w:pPr>
              <w:jc w:val="both"/>
            </w:pPr>
            <w:r>
              <w:t>(1)</w:t>
            </w:r>
          </w:p>
        </w:tc>
        <w:tc>
          <w:tcPr>
            <w:tcW w:w="6774" w:type="dxa"/>
          </w:tcPr>
          <w:p w14:paraId="71CBC3E9" w14:textId="79A5FE74" w:rsidR="00655B29" w:rsidRDefault="00655B29" w:rsidP="00D33FBF">
            <w:pPr>
              <w:jc w:val="both"/>
            </w:pPr>
            <w:r>
              <w:t>L</w:t>
            </w:r>
            <w:r w:rsidR="003A152D">
              <w:t xml:space="preserve">efke Belediye Meclisince tayin ve tanzim olunan pazarlara ve/veya Belediye sınırları içinde ve halin dışında </w:t>
            </w:r>
            <w:r w:rsidR="00D15770">
              <w:t>satılan ve/veya üretilen ve/veya tartılan herşeye satış fiyatı üzerinden %2,5(yüzde iki</w:t>
            </w:r>
            <w:r w:rsidR="002A5ABA">
              <w:t xml:space="preserve"> buçuk)oranında kıymet ve tartı ücreti öder</w:t>
            </w:r>
            <w:r w:rsidR="003A152D">
              <w:t xml:space="preserve"> </w:t>
            </w:r>
          </w:p>
          <w:p w14:paraId="5E0E73EB" w14:textId="64B61E8E" w:rsidR="003A152D" w:rsidRPr="00D33FBF" w:rsidRDefault="003A152D" w:rsidP="00D33FBF">
            <w:pPr>
              <w:jc w:val="both"/>
            </w:pPr>
          </w:p>
        </w:tc>
      </w:tr>
      <w:tr w:rsidR="00655B29" w14:paraId="4048783F" w14:textId="77777777" w:rsidTr="00655B29">
        <w:trPr>
          <w:trHeight w:val="472"/>
        </w:trPr>
        <w:tc>
          <w:tcPr>
            <w:tcW w:w="1684" w:type="dxa"/>
            <w:vMerge/>
          </w:tcPr>
          <w:p w14:paraId="4D021672" w14:textId="77777777" w:rsidR="00655B29" w:rsidRDefault="00655B29" w:rsidP="00D33FBF">
            <w:pPr>
              <w:jc w:val="both"/>
            </w:pPr>
          </w:p>
        </w:tc>
        <w:tc>
          <w:tcPr>
            <w:tcW w:w="396" w:type="dxa"/>
            <w:vMerge/>
          </w:tcPr>
          <w:p w14:paraId="64240035" w14:textId="77777777" w:rsidR="00655B29" w:rsidRDefault="00655B29" w:rsidP="00D33FBF">
            <w:pPr>
              <w:jc w:val="both"/>
            </w:pPr>
          </w:p>
        </w:tc>
        <w:tc>
          <w:tcPr>
            <w:tcW w:w="496" w:type="dxa"/>
          </w:tcPr>
          <w:p w14:paraId="7303404C" w14:textId="661B824F" w:rsidR="00655B29" w:rsidRPr="00D33FBF" w:rsidRDefault="002A5ABA" w:rsidP="00D33FBF">
            <w:pPr>
              <w:jc w:val="both"/>
            </w:pPr>
            <w:r>
              <w:t>(2)</w:t>
            </w:r>
          </w:p>
        </w:tc>
        <w:tc>
          <w:tcPr>
            <w:tcW w:w="6774" w:type="dxa"/>
          </w:tcPr>
          <w:p w14:paraId="5428E791" w14:textId="2827595B" w:rsidR="00655B29" w:rsidRPr="00D33FBF" w:rsidRDefault="002A5ABA" w:rsidP="00D33FBF">
            <w:pPr>
              <w:jc w:val="both"/>
            </w:pPr>
            <w:r>
              <w:t xml:space="preserve">Belediye sınırları içerisinde </w:t>
            </w:r>
            <w:r w:rsidR="008E1454">
              <w:t>tartılan ve/veya satılan tahıl harup için yalnızca satış fiyatının %0,7(</w:t>
            </w:r>
            <w:r w:rsidR="00E23E20">
              <w:t xml:space="preserve">binde yedi) tutarda kıymet ve tartı alınır. Tahıl ve harup için alınacak kıymet ve tartı ücretleri </w:t>
            </w:r>
            <w:r w:rsidR="00C86147">
              <w:t>,tahıl ve harubu satın alan kuruluş tarafından tahsil edilir</w:t>
            </w:r>
            <w:r w:rsidR="000241D2">
              <w:t xml:space="preserve"> ve tahsili müteakkip bir ay içerisinde ilgili belediyeye aktarılır.</w:t>
            </w:r>
          </w:p>
        </w:tc>
      </w:tr>
      <w:tr w:rsidR="0053490F" w14:paraId="5C0E8ABF" w14:textId="77777777" w:rsidTr="00655B29">
        <w:tc>
          <w:tcPr>
            <w:tcW w:w="1684" w:type="dxa"/>
          </w:tcPr>
          <w:p w14:paraId="2E7DA691" w14:textId="77777777" w:rsidR="0053490F" w:rsidRDefault="00747F5A" w:rsidP="00D33FBF">
            <w:pPr>
              <w:jc w:val="both"/>
            </w:pPr>
            <w:r>
              <w:t>Yürürlükten Kaldırma</w:t>
            </w:r>
          </w:p>
          <w:p w14:paraId="34F59ABA" w14:textId="4C665912" w:rsidR="00712C5E" w:rsidRDefault="00A7383D" w:rsidP="00D33FBF">
            <w:pPr>
              <w:jc w:val="both"/>
            </w:pPr>
            <w:r>
              <w:t>R.G.</w:t>
            </w:r>
            <w:r w:rsidR="000241D2">
              <w:t>71</w:t>
            </w:r>
          </w:p>
          <w:p w14:paraId="2DC1721B" w14:textId="50207297" w:rsidR="00A7383D" w:rsidRDefault="000241D2" w:rsidP="00D33FBF">
            <w:pPr>
              <w:jc w:val="both"/>
            </w:pPr>
            <w:r>
              <w:t>13</w:t>
            </w:r>
            <w:r w:rsidR="00331654">
              <w:t>.</w:t>
            </w:r>
            <w:r>
              <w:t>06</w:t>
            </w:r>
            <w:r w:rsidR="00331654">
              <w:t>.1996</w:t>
            </w:r>
          </w:p>
          <w:p w14:paraId="64E82461" w14:textId="77777777" w:rsidR="00331654" w:rsidRDefault="00331654" w:rsidP="00D33FBF">
            <w:pPr>
              <w:jc w:val="both"/>
            </w:pPr>
            <w:r>
              <w:t>EKIII</w:t>
            </w:r>
          </w:p>
          <w:p w14:paraId="3F50C5D3" w14:textId="7604ECBC" w:rsidR="00331654" w:rsidRDefault="00331654" w:rsidP="00D33FBF">
            <w:pPr>
              <w:jc w:val="both"/>
            </w:pPr>
            <w:r>
              <w:t>A.E.</w:t>
            </w:r>
            <w:r w:rsidR="000241D2">
              <w:t>564</w:t>
            </w:r>
          </w:p>
          <w:p w14:paraId="22CAD932" w14:textId="07349314" w:rsidR="00331654" w:rsidRPr="00D33FBF" w:rsidRDefault="00331654" w:rsidP="00D33FBF">
            <w:pPr>
              <w:jc w:val="both"/>
            </w:pPr>
          </w:p>
        </w:tc>
        <w:tc>
          <w:tcPr>
            <w:tcW w:w="396" w:type="dxa"/>
          </w:tcPr>
          <w:p w14:paraId="5AFB22A9" w14:textId="2B76F710" w:rsidR="0053490F" w:rsidRPr="00D33FBF" w:rsidRDefault="000241D2" w:rsidP="00D33FBF">
            <w:pPr>
              <w:jc w:val="both"/>
            </w:pPr>
            <w:r>
              <w:t>4.</w:t>
            </w:r>
          </w:p>
        </w:tc>
        <w:tc>
          <w:tcPr>
            <w:tcW w:w="7270" w:type="dxa"/>
            <w:gridSpan w:val="2"/>
          </w:tcPr>
          <w:p w14:paraId="6F6DA2E1" w14:textId="0E3A69BB" w:rsidR="0053490F" w:rsidRPr="00D33FBF" w:rsidRDefault="00747F5A" w:rsidP="00D33FBF">
            <w:pPr>
              <w:jc w:val="both"/>
            </w:pPr>
            <w:r>
              <w:t>Bu tüzük yürülüğe girdiği tarihten başlayarak 199</w:t>
            </w:r>
            <w:r w:rsidR="00CA1FA8">
              <w:t>6</w:t>
            </w:r>
            <w:r>
              <w:t xml:space="preserve"> Lefke Belediyesi</w:t>
            </w:r>
            <w:r w:rsidR="00C9070A">
              <w:t xml:space="preserve"> </w:t>
            </w:r>
            <w:r w:rsidR="00226E12">
              <w:t>Kıymet ve Tratı Ücretleri</w:t>
            </w:r>
            <w:r w:rsidR="007F65B4">
              <w:t xml:space="preserve"> </w:t>
            </w:r>
            <w:r>
              <w:t>Tüzüğü</w:t>
            </w:r>
            <w:r w:rsidR="00DC24FF">
              <w:t xml:space="preserve"> </w:t>
            </w:r>
            <w:r w:rsidR="00AA1582">
              <w:t xml:space="preserve">ve </w:t>
            </w:r>
            <w:r w:rsidR="00DC24FF">
              <w:t xml:space="preserve">bu Tüzük ile bugüne kadar yapılmış işlem ve uygulamalar geçerli olmak kaydıyla </w:t>
            </w:r>
            <w:r w:rsidR="00D615FC">
              <w:t>yürülükten kaldırılır</w:t>
            </w:r>
            <w:r w:rsidR="00CA1FA8">
              <w:t>.</w:t>
            </w:r>
          </w:p>
        </w:tc>
      </w:tr>
      <w:tr w:rsidR="0053490F" w14:paraId="177BD662" w14:textId="77777777" w:rsidTr="00655B29">
        <w:tc>
          <w:tcPr>
            <w:tcW w:w="1684" w:type="dxa"/>
          </w:tcPr>
          <w:p w14:paraId="5B37998F" w14:textId="03FEE8A7" w:rsidR="0053490F" w:rsidRPr="00D33FBF" w:rsidRDefault="00D615FC" w:rsidP="00D33FBF">
            <w:pPr>
              <w:jc w:val="both"/>
            </w:pPr>
            <w:r>
              <w:t>Yürülüğe Giriş</w:t>
            </w:r>
          </w:p>
        </w:tc>
        <w:tc>
          <w:tcPr>
            <w:tcW w:w="396" w:type="dxa"/>
          </w:tcPr>
          <w:p w14:paraId="7F0AE9F9" w14:textId="6EF25FAD" w:rsidR="0053490F" w:rsidRPr="00D33FBF" w:rsidRDefault="000241D2" w:rsidP="00D33FBF">
            <w:pPr>
              <w:jc w:val="both"/>
            </w:pPr>
            <w:r>
              <w:t>5</w:t>
            </w:r>
            <w:r w:rsidR="00D615FC">
              <w:t>.</w:t>
            </w:r>
          </w:p>
        </w:tc>
        <w:tc>
          <w:tcPr>
            <w:tcW w:w="7270" w:type="dxa"/>
            <w:gridSpan w:val="2"/>
          </w:tcPr>
          <w:p w14:paraId="60BEEC4B" w14:textId="4C6C7DE1" w:rsidR="0053490F" w:rsidRPr="00D33FBF" w:rsidRDefault="00D615FC" w:rsidP="00D33FBF">
            <w:pPr>
              <w:jc w:val="both"/>
            </w:pPr>
            <w:r>
              <w:t>Bu Tü</w:t>
            </w:r>
            <w:r w:rsidR="0011336D">
              <w:t>zük,Resmi Gazete’de yayımlandığı tarihten başlayarak yürülüğe girer</w:t>
            </w:r>
            <w:r w:rsidR="005E1895">
              <w:t>.</w:t>
            </w:r>
          </w:p>
        </w:tc>
      </w:tr>
    </w:tbl>
    <w:p w14:paraId="04E49849" w14:textId="77777777" w:rsidR="00C84429" w:rsidRDefault="00C84429"/>
    <w:sectPr w:rsidR="00C8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BF"/>
    <w:rsid w:val="00020B82"/>
    <w:rsid w:val="000241D2"/>
    <w:rsid w:val="00032666"/>
    <w:rsid w:val="0007063A"/>
    <w:rsid w:val="00071DA5"/>
    <w:rsid w:val="00090B65"/>
    <w:rsid w:val="000A0FE9"/>
    <w:rsid w:val="000B0A4F"/>
    <w:rsid w:val="000D4B4A"/>
    <w:rsid w:val="000E06E1"/>
    <w:rsid w:val="0011336D"/>
    <w:rsid w:val="0011372F"/>
    <w:rsid w:val="00144493"/>
    <w:rsid w:val="001554D0"/>
    <w:rsid w:val="001A0425"/>
    <w:rsid w:val="001A2319"/>
    <w:rsid w:val="001C26F4"/>
    <w:rsid w:val="001D2070"/>
    <w:rsid w:val="001E14C6"/>
    <w:rsid w:val="00205269"/>
    <w:rsid w:val="00226E12"/>
    <w:rsid w:val="00247F61"/>
    <w:rsid w:val="00286B23"/>
    <w:rsid w:val="002A1741"/>
    <w:rsid w:val="002A5ABA"/>
    <w:rsid w:val="002B0C8A"/>
    <w:rsid w:val="002D66D1"/>
    <w:rsid w:val="002D7159"/>
    <w:rsid w:val="002E2F61"/>
    <w:rsid w:val="00331654"/>
    <w:rsid w:val="003412FA"/>
    <w:rsid w:val="003478C0"/>
    <w:rsid w:val="00373A31"/>
    <w:rsid w:val="003916CC"/>
    <w:rsid w:val="003A152D"/>
    <w:rsid w:val="003A5CE0"/>
    <w:rsid w:val="003C2A97"/>
    <w:rsid w:val="003D253F"/>
    <w:rsid w:val="00410849"/>
    <w:rsid w:val="004232DF"/>
    <w:rsid w:val="00440FE7"/>
    <w:rsid w:val="00460612"/>
    <w:rsid w:val="004728EF"/>
    <w:rsid w:val="004C2075"/>
    <w:rsid w:val="004C72E9"/>
    <w:rsid w:val="004E085E"/>
    <w:rsid w:val="004F0892"/>
    <w:rsid w:val="0053490F"/>
    <w:rsid w:val="00557554"/>
    <w:rsid w:val="005662A9"/>
    <w:rsid w:val="005707E1"/>
    <w:rsid w:val="00571C88"/>
    <w:rsid w:val="005872AB"/>
    <w:rsid w:val="005E1895"/>
    <w:rsid w:val="005E447B"/>
    <w:rsid w:val="005F01F8"/>
    <w:rsid w:val="00611645"/>
    <w:rsid w:val="0062720E"/>
    <w:rsid w:val="00630AB0"/>
    <w:rsid w:val="00655B29"/>
    <w:rsid w:val="00660310"/>
    <w:rsid w:val="006B0F23"/>
    <w:rsid w:val="006C6880"/>
    <w:rsid w:val="006F576C"/>
    <w:rsid w:val="00712C5E"/>
    <w:rsid w:val="00747F5A"/>
    <w:rsid w:val="00751F0A"/>
    <w:rsid w:val="00782520"/>
    <w:rsid w:val="00784E20"/>
    <w:rsid w:val="0078620F"/>
    <w:rsid w:val="007D393B"/>
    <w:rsid w:val="007D4898"/>
    <w:rsid w:val="007E20D1"/>
    <w:rsid w:val="007E42EA"/>
    <w:rsid w:val="007F53E2"/>
    <w:rsid w:val="007F65B4"/>
    <w:rsid w:val="00817107"/>
    <w:rsid w:val="00881615"/>
    <w:rsid w:val="00882A28"/>
    <w:rsid w:val="00884763"/>
    <w:rsid w:val="00891377"/>
    <w:rsid w:val="008932F0"/>
    <w:rsid w:val="008B2DC8"/>
    <w:rsid w:val="008D2DE3"/>
    <w:rsid w:val="008E1454"/>
    <w:rsid w:val="008E45DE"/>
    <w:rsid w:val="00905278"/>
    <w:rsid w:val="00922AAD"/>
    <w:rsid w:val="009A0914"/>
    <w:rsid w:val="009A6A2F"/>
    <w:rsid w:val="009A6EF1"/>
    <w:rsid w:val="009B1329"/>
    <w:rsid w:val="009C4838"/>
    <w:rsid w:val="009C6BC6"/>
    <w:rsid w:val="009F1295"/>
    <w:rsid w:val="00A2459A"/>
    <w:rsid w:val="00A411B2"/>
    <w:rsid w:val="00A64110"/>
    <w:rsid w:val="00A67155"/>
    <w:rsid w:val="00A7383D"/>
    <w:rsid w:val="00A827E4"/>
    <w:rsid w:val="00A82A37"/>
    <w:rsid w:val="00AA1582"/>
    <w:rsid w:val="00AA20D6"/>
    <w:rsid w:val="00AB0DFB"/>
    <w:rsid w:val="00AE22CA"/>
    <w:rsid w:val="00AE7D51"/>
    <w:rsid w:val="00B35D3C"/>
    <w:rsid w:val="00B44DF9"/>
    <w:rsid w:val="00B50BEF"/>
    <w:rsid w:val="00BA0BBB"/>
    <w:rsid w:val="00BC3D1D"/>
    <w:rsid w:val="00BD551E"/>
    <w:rsid w:val="00BD6B85"/>
    <w:rsid w:val="00BF36EB"/>
    <w:rsid w:val="00C14CC5"/>
    <w:rsid w:val="00C43FE4"/>
    <w:rsid w:val="00C5665C"/>
    <w:rsid w:val="00C679C8"/>
    <w:rsid w:val="00C75C30"/>
    <w:rsid w:val="00C81EBA"/>
    <w:rsid w:val="00C84429"/>
    <w:rsid w:val="00C86147"/>
    <w:rsid w:val="00C9070A"/>
    <w:rsid w:val="00CA1FA8"/>
    <w:rsid w:val="00CB55A1"/>
    <w:rsid w:val="00CC4707"/>
    <w:rsid w:val="00CD735A"/>
    <w:rsid w:val="00CF082D"/>
    <w:rsid w:val="00CF1BD6"/>
    <w:rsid w:val="00D14BB0"/>
    <w:rsid w:val="00D15770"/>
    <w:rsid w:val="00D33FBF"/>
    <w:rsid w:val="00D5673B"/>
    <w:rsid w:val="00D60AA2"/>
    <w:rsid w:val="00D615FC"/>
    <w:rsid w:val="00DB7632"/>
    <w:rsid w:val="00DC24FF"/>
    <w:rsid w:val="00DD0E38"/>
    <w:rsid w:val="00DD406C"/>
    <w:rsid w:val="00E0524F"/>
    <w:rsid w:val="00E05D89"/>
    <w:rsid w:val="00E16F5D"/>
    <w:rsid w:val="00E23E20"/>
    <w:rsid w:val="00E34A18"/>
    <w:rsid w:val="00E50233"/>
    <w:rsid w:val="00E534C6"/>
    <w:rsid w:val="00E63D93"/>
    <w:rsid w:val="00E659DE"/>
    <w:rsid w:val="00E91CE8"/>
    <w:rsid w:val="00EC40CC"/>
    <w:rsid w:val="00ED1338"/>
    <w:rsid w:val="00EE1F87"/>
    <w:rsid w:val="00EE6345"/>
    <w:rsid w:val="00EF5E14"/>
    <w:rsid w:val="00F4439E"/>
    <w:rsid w:val="00F559DB"/>
    <w:rsid w:val="00F57AAA"/>
    <w:rsid w:val="00F74D04"/>
    <w:rsid w:val="00F92FA1"/>
    <w:rsid w:val="00FE7EE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6DDD"/>
  <w15:chartTrackingRefBased/>
  <w15:docId w15:val="{E6FEA242-5FCB-496E-AC77-E8F64F20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giray</dc:creator>
  <cp:keywords/>
  <dc:description/>
  <cp:lastModifiedBy>haluk giray</cp:lastModifiedBy>
  <cp:revision>2</cp:revision>
  <cp:lastPrinted>2023-10-26T09:26:00Z</cp:lastPrinted>
  <dcterms:created xsi:type="dcterms:W3CDTF">2023-10-31T10:34:00Z</dcterms:created>
  <dcterms:modified xsi:type="dcterms:W3CDTF">2023-10-31T10:34:00Z</dcterms:modified>
</cp:coreProperties>
</file>